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4387" w:rsidRPr="00457CD3" w:rsidRDefault="00457CD3" w:rsidP="000853FB">
      <w:pPr>
        <w:jc w:val="right"/>
        <w:outlineLvl w:val="0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Yerba Buena, 02 de </w:t>
      </w:r>
      <w:proofErr w:type="gramStart"/>
      <w:r w:rsidRPr="00457CD3">
        <w:rPr>
          <w:rFonts w:ascii="Book Antiqua" w:hAnsi="Book Antiqua" w:cs="Times New Roman"/>
        </w:rPr>
        <w:t>Mayo</w:t>
      </w:r>
      <w:proofErr w:type="gramEnd"/>
      <w:r w:rsidRPr="00457CD3">
        <w:rPr>
          <w:rFonts w:ascii="Book Antiqua" w:hAnsi="Book Antiqua" w:cs="Times New Roman"/>
        </w:rPr>
        <w:t xml:space="preserve"> de 2003</w:t>
      </w:r>
    </w:p>
    <w:p w:rsidR="00464387" w:rsidRPr="00457CD3" w:rsidRDefault="000E1B84">
      <w:pPr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ORDENANZA N</w:t>
      </w:r>
      <w:r w:rsidR="00457CD3" w:rsidRPr="00457CD3">
        <w:rPr>
          <w:rFonts w:ascii="Book Antiqua" w:hAnsi="Book Antiqua" w:cs="Times New Roman"/>
        </w:rPr>
        <w:t>º</w:t>
      </w:r>
      <w:r w:rsidRPr="00457CD3">
        <w:rPr>
          <w:rFonts w:ascii="Book Antiqua" w:hAnsi="Book Antiqua" w:cs="Times New Roman"/>
          <w:b/>
        </w:rPr>
        <w:t xml:space="preserve"> </w:t>
      </w:r>
      <w:r w:rsidR="00F34724" w:rsidRPr="00457CD3">
        <w:rPr>
          <w:rFonts w:ascii="Book Antiqua" w:hAnsi="Book Antiqua" w:cs="Times New Roman"/>
          <w:b/>
        </w:rPr>
        <w:t>128</w:t>
      </w:r>
      <w:r w:rsidR="007529C4" w:rsidRPr="00457CD3">
        <w:rPr>
          <w:rFonts w:ascii="Book Antiqua" w:hAnsi="Book Antiqua" w:cs="Times New Roman"/>
          <w:b/>
        </w:rPr>
        <w:t>7</w:t>
      </w:r>
    </w:p>
    <w:p w:rsidR="00B07DE1" w:rsidRPr="00457CD3" w:rsidRDefault="00B36D0B" w:rsidP="000853FB">
      <w:pPr>
        <w:jc w:val="both"/>
        <w:outlineLvl w:val="0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  <w:b/>
        </w:rPr>
        <w:t xml:space="preserve">VISTO: </w:t>
      </w:r>
    </w:p>
    <w:p w:rsidR="007529C4" w:rsidRPr="00457CD3" w:rsidRDefault="007529C4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El </w:t>
      </w:r>
      <w:proofErr w:type="spellStart"/>
      <w:r w:rsidRPr="00457CD3">
        <w:rPr>
          <w:rFonts w:ascii="Book Antiqua" w:hAnsi="Book Antiqua" w:cs="Times New Roman"/>
        </w:rPr>
        <w:t>Expte</w:t>
      </w:r>
      <w:proofErr w:type="spellEnd"/>
      <w:r w:rsidRPr="00457CD3">
        <w:rPr>
          <w:rFonts w:ascii="Book Antiqua" w:hAnsi="Book Antiqua" w:cs="Times New Roman"/>
        </w:rPr>
        <w:t xml:space="preserve">. N: 6.012/99, mediante el cual se presenta la </w:t>
      </w:r>
      <w:proofErr w:type="spellStart"/>
      <w:r w:rsidRPr="00457CD3">
        <w:rPr>
          <w:rFonts w:ascii="Book Antiqua" w:hAnsi="Book Antiqua" w:cs="Times New Roman"/>
        </w:rPr>
        <w:t>Documentacion</w:t>
      </w:r>
      <w:proofErr w:type="spellEnd"/>
      <w:r w:rsidRPr="00457CD3">
        <w:rPr>
          <w:rFonts w:ascii="Book Antiqua" w:hAnsi="Book Antiqua" w:cs="Times New Roman"/>
        </w:rPr>
        <w:t xml:space="preserve"> </w:t>
      </w:r>
      <w:proofErr w:type="spellStart"/>
      <w:r w:rsidRPr="00457CD3">
        <w:rPr>
          <w:rFonts w:ascii="Book Antiqua" w:hAnsi="Book Antiqua" w:cs="Times New Roman"/>
        </w:rPr>
        <w:t>Tecnica</w:t>
      </w:r>
      <w:proofErr w:type="spellEnd"/>
      <w:r w:rsidRPr="00457CD3">
        <w:rPr>
          <w:rFonts w:ascii="Book Antiqua" w:hAnsi="Book Antiqua" w:cs="Times New Roman"/>
        </w:rPr>
        <w:t xml:space="preserve"> de Obra Construida de Propiedad de AGROTERAN S.R.L, ubicada en calle Luis Lobo de la Vega esquina salas y Valdez, identificada con el </w:t>
      </w:r>
      <w:proofErr w:type="spellStart"/>
      <w:r w:rsidRPr="00457CD3">
        <w:rPr>
          <w:rFonts w:ascii="Book Antiqua" w:hAnsi="Book Antiqua" w:cs="Times New Roman"/>
        </w:rPr>
        <w:t>Padron</w:t>
      </w:r>
      <w:proofErr w:type="spellEnd"/>
      <w:r w:rsidRPr="00457CD3">
        <w:rPr>
          <w:rFonts w:ascii="Book Antiqua" w:hAnsi="Book Antiqua" w:cs="Times New Roman"/>
        </w:rPr>
        <w:t xml:space="preserve"> N 677.392 y su agregado, </w:t>
      </w:r>
      <w:proofErr w:type="spellStart"/>
      <w:r w:rsidRPr="00457CD3">
        <w:rPr>
          <w:rFonts w:ascii="Book Antiqua" w:hAnsi="Book Antiqua" w:cs="Times New Roman"/>
        </w:rPr>
        <w:t>Expte</w:t>
      </w:r>
      <w:proofErr w:type="spellEnd"/>
      <w:r w:rsidRPr="00457CD3">
        <w:rPr>
          <w:rFonts w:ascii="Book Antiqua" w:hAnsi="Book Antiqua" w:cs="Times New Roman"/>
        </w:rPr>
        <w:t xml:space="preserve">. N 2.749/02; y </w:t>
      </w:r>
    </w:p>
    <w:p w:rsidR="008A1A8C" w:rsidRPr="00457CD3" w:rsidRDefault="00B36D0B" w:rsidP="000853FB">
      <w:pPr>
        <w:jc w:val="both"/>
        <w:outlineLvl w:val="0"/>
        <w:rPr>
          <w:rFonts w:ascii="Book Antiqua" w:hAnsi="Book Antiqua" w:cs="Times New Roman"/>
          <w:b/>
        </w:rPr>
      </w:pPr>
      <w:r w:rsidRPr="00457CD3">
        <w:rPr>
          <w:rFonts w:ascii="Book Antiqua" w:hAnsi="Book Antiqua" w:cs="Times New Roman"/>
          <w:b/>
        </w:rPr>
        <w:t>CONSIDERANDO:</w:t>
      </w:r>
    </w:p>
    <w:p w:rsidR="007529C4" w:rsidRPr="00457CD3" w:rsidRDefault="005F5BD1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Que</w:t>
      </w:r>
      <w:r w:rsidR="007529C4" w:rsidRPr="00457CD3">
        <w:rPr>
          <w:rFonts w:ascii="Book Antiqua" w:hAnsi="Book Antiqua" w:cs="Times New Roman"/>
        </w:rPr>
        <w:t xml:space="preserve"> a través del </w:t>
      </w:r>
      <w:proofErr w:type="spellStart"/>
      <w:r w:rsidR="007529C4" w:rsidRPr="00457CD3">
        <w:rPr>
          <w:rFonts w:ascii="Book Antiqua" w:hAnsi="Book Antiqua" w:cs="Times New Roman"/>
        </w:rPr>
        <w:t>Expte</w:t>
      </w:r>
      <w:proofErr w:type="spellEnd"/>
      <w:r w:rsidR="007529C4" w:rsidRPr="00457CD3">
        <w:rPr>
          <w:rFonts w:ascii="Book Antiqua" w:hAnsi="Book Antiqua" w:cs="Times New Roman"/>
        </w:rPr>
        <w:t xml:space="preserve"> N 2.749/02 se solicita tratamiento por </w:t>
      </w:r>
      <w:proofErr w:type="spellStart"/>
      <w:r w:rsidR="007529C4" w:rsidRPr="00457CD3">
        <w:rPr>
          <w:rFonts w:ascii="Book Antiqua" w:hAnsi="Book Antiqua" w:cs="Times New Roman"/>
        </w:rPr>
        <w:t>via</w:t>
      </w:r>
      <w:proofErr w:type="spellEnd"/>
      <w:r w:rsidR="007529C4" w:rsidRPr="00457CD3">
        <w:rPr>
          <w:rFonts w:ascii="Book Antiqua" w:hAnsi="Book Antiqua" w:cs="Times New Roman"/>
        </w:rPr>
        <w:t xml:space="preserve"> de excepción para dicha documentación técnica; </w:t>
      </w:r>
    </w:p>
    <w:p w:rsidR="007529C4" w:rsidRPr="00457CD3" w:rsidRDefault="007529C4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Que el propietario ha producido un retiro superior al exigido para zona comercial, ya que la exigencia establece 3.00 m por ambas calles, lo que representaría una superficie </w:t>
      </w:r>
      <w:r w:rsidR="001E103B" w:rsidRPr="00457CD3">
        <w:rPr>
          <w:rFonts w:ascii="Book Antiqua" w:hAnsi="Book Antiqua" w:cs="Times New Roman"/>
        </w:rPr>
        <w:t xml:space="preserve">de 238,11 m2, habiéndose retirado en todo el perímetro (ambas calles) 6,00 m lo que ha generado una superficie 403.96 m2 por lo que en realidad la invasión </w:t>
      </w:r>
      <w:proofErr w:type="spellStart"/>
      <w:r w:rsidR="001E103B" w:rsidRPr="00457CD3">
        <w:rPr>
          <w:rFonts w:ascii="Book Antiqua" w:hAnsi="Book Antiqua" w:cs="Times New Roman"/>
        </w:rPr>
        <w:t>aque</w:t>
      </w:r>
      <w:proofErr w:type="spellEnd"/>
      <w:r w:rsidR="001E103B" w:rsidRPr="00457CD3">
        <w:rPr>
          <w:rFonts w:ascii="Book Antiqua" w:hAnsi="Book Antiqua" w:cs="Times New Roman"/>
        </w:rPr>
        <w:t xml:space="preserve"> se hace referencia es de 15.70 m, lo que en porcentaje representa una 3,8% a la zona de retiro; </w:t>
      </w:r>
    </w:p>
    <w:p w:rsidR="001E103B" w:rsidRPr="00457CD3" w:rsidRDefault="001E103B" w:rsidP="00457CD3">
      <w:pPr>
        <w:jc w:val="both"/>
        <w:rPr>
          <w:rFonts w:ascii="Book Antiqua" w:hAnsi="Book Antiqua" w:cs="Times New Roman"/>
        </w:rPr>
      </w:pPr>
      <w:proofErr w:type="gramStart"/>
      <w:r w:rsidRPr="00457CD3">
        <w:rPr>
          <w:rFonts w:ascii="Book Antiqua" w:hAnsi="Book Antiqua" w:cs="Times New Roman"/>
        </w:rPr>
        <w:t>Que</w:t>
      </w:r>
      <w:proofErr w:type="gramEnd"/>
      <w:r w:rsidRPr="00457CD3">
        <w:rPr>
          <w:rFonts w:ascii="Book Antiqua" w:hAnsi="Book Antiqua" w:cs="Times New Roman"/>
        </w:rPr>
        <w:t xml:space="preserve"> por otra parte, al modificarse el uso de dicho local (originalmente era un complejo de canchas de </w:t>
      </w:r>
      <w:proofErr w:type="spellStart"/>
      <w:r w:rsidRPr="00457CD3">
        <w:rPr>
          <w:rFonts w:ascii="Book Antiqua" w:hAnsi="Book Antiqua" w:cs="Times New Roman"/>
        </w:rPr>
        <w:t>padle</w:t>
      </w:r>
      <w:proofErr w:type="spellEnd"/>
      <w:r w:rsidRPr="00457CD3">
        <w:rPr>
          <w:rFonts w:ascii="Book Antiqua" w:hAnsi="Book Antiqua" w:cs="Times New Roman"/>
        </w:rPr>
        <w:t xml:space="preserve">), y su adecuación para la actual actividad juegos y entretenimiento para niños no ha provocado la </w:t>
      </w:r>
      <w:proofErr w:type="spellStart"/>
      <w:r w:rsidRPr="00457CD3">
        <w:rPr>
          <w:rFonts w:ascii="Book Antiqua" w:hAnsi="Book Antiqua" w:cs="Times New Roman"/>
        </w:rPr>
        <w:t>fectacion</w:t>
      </w:r>
      <w:proofErr w:type="spellEnd"/>
      <w:r w:rsidRPr="00457CD3">
        <w:rPr>
          <w:rFonts w:ascii="Book Antiqua" w:hAnsi="Book Antiqua" w:cs="Times New Roman"/>
        </w:rPr>
        <w:t xml:space="preserve"> del F.O.S. (Factor de </w:t>
      </w:r>
      <w:proofErr w:type="spellStart"/>
      <w:r w:rsidRPr="00457CD3">
        <w:rPr>
          <w:rFonts w:ascii="Book Antiqua" w:hAnsi="Book Antiqua" w:cs="Times New Roman"/>
        </w:rPr>
        <w:t>Ocupacion</w:t>
      </w:r>
      <w:proofErr w:type="spellEnd"/>
      <w:r w:rsidRPr="00457CD3">
        <w:rPr>
          <w:rFonts w:ascii="Book Antiqua" w:hAnsi="Book Antiqua" w:cs="Times New Roman"/>
        </w:rPr>
        <w:t xml:space="preserve"> del Suelo), obteniendo una superficie total de 735,68 m2, manteniendo una superficie excedente de 58,24 m2 sobre el </w:t>
      </w:r>
      <w:proofErr w:type="spellStart"/>
      <w:r w:rsidRPr="00457CD3">
        <w:rPr>
          <w:rFonts w:ascii="Book Antiqua" w:hAnsi="Book Antiqua" w:cs="Times New Roman"/>
        </w:rPr>
        <w:t>minimo</w:t>
      </w:r>
      <w:proofErr w:type="spellEnd"/>
      <w:r w:rsidRPr="00457CD3">
        <w:rPr>
          <w:rFonts w:ascii="Book Antiqua" w:hAnsi="Book Antiqua" w:cs="Times New Roman"/>
        </w:rPr>
        <w:t xml:space="preserve"> que la exigencia establece (677,44m2);</w:t>
      </w:r>
    </w:p>
    <w:p w:rsidR="001E103B" w:rsidRPr="00457CD3" w:rsidRDefault="001E103B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Que además en el planteo original, los propietarios produ</w:t>
      </w:r>
      <w:r w:rsidR="00C91750" w:rsidRPr="00457CD3">
        <w:rPr>
          <w:rFonts w:ascii="Book Antiqua" w:hAnsi="Book Antiqua" w:cs="Times New Roman"/>
        </w:rPr>
        <w:t>cen un gran espacio en el acceso, lo que beneficia el criterio que se pretende mantener en la relación construido verde;</w:t>
      </w:r>
    </w:p>
    <w:p w:rsidR="00C91750" w:rsidRPr="00457CD3" w:rsidRDefault="00C91750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 xml:space="preserve">Que el Sr. Director de Catastro, </w:t>
      </w:r>
      <w:r w:rsidR="00457CD3" w:rsidRPr="00457CD3">
        <w:rPr>
          <w:rFonts w:ascii="Book Antiqua" w:hAnsi="Book Antiqua" w:cs="Times New Roman"/>
        </w:rPr>
        <w:t>Edificación</w:t>
      </w:r>
      <w:r w:rsidRPr="00457CD3">
        <w:rPr>
          <w:rFonts w:ascii="Book Antiqua" w:hAnsi="Book Antiqua" w:cs="Times New Roman"/>
        </w:rPr>
        <w:t xml:space="preserve"> y Planeamiento eleva Proyecto de Ordenanza que contempla la medida de excepción solicitada y en concordancia con los fundamentos expuesto</w:t>
      </w:r>
      <w:r w:rsidR="00457CD3" w:rsidRPr="00457CD3">
        <w:rPr>
          <w:rFonts w:ascii="Book Antiqua" w:hAnsi="Book Antiqua" w:cs="Times New Roman"/>
        </w:rPr>
        <w:t>s en el Proyecto, el Sr. Secret</w:t>
      </w:r>
      <w:r w:rsidRPr="00457CD3">
        <w:rPr>
          <w:rFonts w:ascii="Book Antiqua" w:hAnsi="Book Antiqua" w:cs="Times New Roman"/>
        </w:rPr>
        <w:t xml:space="preserve">ario de Gobierno, Obras Publicas dispone se emita el instrumento legal pertinente; </w:t>
      </w:r>
    </w:p>
    <w:p w:rsidR="00C91750" w:rsidRPr="00457CD3" w:rsidRDefault="00C91750" w:rsidP="00457CD3">
      <w:pPr>
        <w:jc w:val="both"/>
        <w:rPr>
          <w:rFonts w:ascii="Book Antiqua" w:hAnsi="Book Antiqua" w:cs="Times New Roman"/>
        </w:rPr>
      </w:pPr>
      <w:proofErr w:type="gramStart"/>
      <w:r w:rsidRPr="00457CD3">
        <w:rPr>
          <w:rFonts w:ascii="Book Antiqua" w:hAnsi="Book Antiqua" w:cs="Times New Roman"/>
        </w:rPr>
        <w:t>Que</w:t>
      </w:r>
      <w:proofErr w:type="gramEnd"/>
      <w:r w:rsidRPr="00457CD3">
        <w:rPr>
          <w:rFonts w:ascii="Book Antiqua" w:hAnsi="Book Antiqua" w:cs="Times New Roman"/>
        </w:rPr>
        <w:t xml:space="preserve"> al darse intervención a la </w:t>
      </w:r>
      <w:r w:rsidR="00457CD3" w:rsidRPr="00457CD3">
        <w:rPr>
          <w:rFonts w:ascii="Book Antiqua" w:hAnsi="Book Antiqua" w:cs="Times New Roman"/>
        </w:rPr>
        <w:t>Dirección</w:t>
      </w:r>
      <w:r w:rsidRPr="00457CD3">
        <w:rPr>
          <w:rFonts w:ascii="Book Antiqua" w:hAnsi="Book Antiqua" w:cs="Times New Roman"/>
        </w:rPr>
        <w:t xml:space="preserve"> de Asuntos </w:t>
      </w:r>
      <w:r w:rsidR="00457CD3" w:rsidRPr="00457CD3">
        <w:rPr>
          <w:rFonts w:ascii="Book Antiqua" w:hAnsi="Book Antiqua" w:cs="Times New Roman"/>
        </w:rPr>
        <w:t>Jurídicos</w:t>
      </w:r>
      <w:r w:rsidRPr="00457CD3">
        <w:rPr>
          <w:rFonts w:ascii="Book Antiqua" w:hAnsi="Book Antiqua" w:cs="Times New Roman"/>
        </w:rPr>
        <w:t xml:space="preserve">, el servicio jurídico se expide en forma favorable; </w:t>
      </w:r>
    </w:p>
    <w:p w:rsidR="00C91750" w:rsidRPr="00457CD3" w:rsidRDefault="00C91750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Por ello y en uso de las facultades que le confiere el Decreto N 822/1 de fecha 19 de mayo de 2000, emitido por el Poder Ejecutivo Provincial,</w:t>
      </w:r>
    </w:p>
    <w:p w:rsidR="00A60918" w:rsidRPr="00457CD3" w:rsidRDefault="00A60918" w:rsidP="00457CD3">
      <w:pPr>
        <w:jc w:val="both"/>
        <w:rPr>
          <w:rFonts w:ascii="Book Antiqua" w:hAnsi="Book Antiqua" w:cs="Times New Roman"/>
        </w:rPr>
      </w:pPr>
    </w:p>
    <w:p w:rsidR="00A60918" w:rsidRPr="00457CD3" w:rsidRDefault="00397582" w:rsidP="000853FB">
      <w:pPr>
        <w:ind w:left="1701" w:right="1701"/>
        <w:jc w:val="center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</w:rPr>
        <w:t>INTERVENTOR MUNICIPAL</w:t>
      </w:r>
      <w:r w:rsidR="00457CD3" w:rsidRPr="00457CD3">
        <w:rPr>
          <w:rFonts w:ascii="Book Antiqua" w:hAnsi="Book Antiqua" w:cs="Times New Roman"/>
        </w:rPr>
        <w:t xml:space="preserve"> </w:t>
      </w:r>
      <w:r w:rsidR="00A60918" w:rsidRPr="00457CD3">
        <w:rPr>
          <w:rFonts w:ascii="Book Antiqua" w:hAnsi="Book Antiqua" w:cs="Times New Roman"/>
        </w:rPr>
        <w:t xml:space="preserve">SANCIONA Y PROMULGA CON FUERZA DE </w:t>
      </w:r>
      <w:bookmarkStart w:id="0" w:name="_GoBack"/>
      <w:r w:rsidR="00A60918" w:rsidRPr="00457CD3">
        <w:rPr>
          <w:rFonts w:ascii="Book Antiqua" w:hAnsi="Book Antiqua" w:cs="Times New Roman"/>
        </w:rPr>
        <w:t>ORD</w:t>
      </w:r>
      <w:r w:rsidR="000853FB">
        <w:rPr>
          <w:rFonts w:ascii="Book Antiqua" w:hAnsi="Book Antiqua" w:cs="Times New Roman"/>
        </w:rPr>
        <w:t>E</w:t>
      </w:r>
      <w:r w:rsidR="00A60918" w:rsidRPr="00457CD3">
        <w:rPr>
          <w:rFonts w:ascii="Book Antiqua" w:hAnsi="Book Antiqua" w:cs="Times New Roman"/>
        </w:rPr>
        <w:t>NA</w:t>
      </w:r>
      <w:r w:rsidR="000853FB">
        <w:rPr>
          <w:rFonts w:ascii="Book Antiqua" w:hAnsi="Book Antiqua" w:cs="Times New Roman"/>
        </w:rPr>
        <w:t>N</w:t>
      </w:r>
      <w:r w:rsidR="00A60918" w:rsidRPr="00457CD3">
        <w:rPr>
          <w:rFonts w:ascii="Book Antiqua" w:hAnsi="Book Antiqua" w:cs="Times New Roman"/>
        </w:rPr>
        <w:t>ZA</w:t>
      </w:r>
      <w:bookmarkEnd w:id="0"/>
    </w:p>
    <w:p w:rsidR="00C91750" w:rsidRPr="00457CD3" w:rsidRDefault="00CF3D9C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  <w:u w:val="single"/>
        </w:rPr>
        <w:t>ARTICULO PRIMERO</w:t>
      </w:r>
      <w:r w:rsidR="00DD074B" w:rsidRPr="00457CD3">
        <w:rPr>
          <w:rFonts w:ascii="Book Antiqua" w:hAnsi="Book Antiqua" w:cs="Times New Roman"/>
          <w:u w:val="single"/>
        </w:rPr>
        <w:t xml:space="preserve">: </w:t>
      </w:r>
      <w:r w:rsidR="00C91750" w:rsidRPr="00457CD3">
        <w:rPr>
          <w:rFonts w:ascii="Book Antiqua" w:hAnsi="Book Antiqua" w:cs="Times New Roman"/>
        </w:rPr>
        <w:t xml:space="preserve">FACULTASE a la </w:t>
      </w:r>
      <w:r w:rsidR="00457CD3" w:rsidRPr="00457CD3">
        <w:rPr>
          <w:rFonts w:ascii="Book Antiqua" w:hAnsi="Book Antiqua" w:cs="Times New Roman"/>
        </w:rPr>
        <w:t>Dirección</w:t>
      </w:r>
      <w:r w:rsidR="00C91750" w:rsidRPr="00457CD3">
        <w:rPr>
          <w:rFonts w:ascii="Book Antiqua" w:hAnsi="Book Antiqua" w:cs="Times New Roman"/>
        </w:rPr>
        <w:t xml:space="preserve"> de Catastro, </w:t>
      </w:r>
      <w:r w:rsidR="00457CD3" w:rsidRPr="00457CD3">
        <w:rPr>
          <w:rFonts w:ascii="Book Antiqua" w:hAnsi="Book Antiqua" w:cs="Times New Roman"/>
        </w:rPr>
        <w:t>Edificación</w:t>
      </w:r>
      <w:r w:rsidR="00C91750" w:rsidRPr="00457CD3">
        <w:rPr>
          <w:rFonts w:ascii="Book Antiqua" w:hAnsi="Book Antiqua" w:cs="Times New Roman"/>
        </w:rPr>
        <w:t xml:space="preserve"> y Planeamiento a APROBAR por </w:t>
      </w:r>
      <w:r w:rsidR="00457CD3" w:rsidRPr="00457CD3">
        <w:rPr>
          <w:rFonts w:ascii="Book Antiqua" w:hAnsi="Book Antiqua" w:cs="Times New Roman"/>
        </w:rPr>
        <w:t>vía</w:t>
      </w:r>
      <w:r w:rsidR="00C91750" w:rsidRPr="00457CD3">
        <w:rPr>
          <w:rFonts w:ascii="Book Antiqua" w:hAnsi="Book Antiqua" w:cs="Times New Roman"/>
        </w:rPr>
        <w:t xml:space="preserve"> de excepción la </w:t>
      </w:r>
      <w:r w:rsidR="00457CD3" w:rsidRPr="00457CD3">
        <w:rPr>
          <w:rFonts w:ascii="Book Antiqua" w:hAnsi="Book Antiqua" w:cs="Times New Roman"/>
        </w:rPr>
        <w:t>Documentación</w:t>
      </w:r>
      <w:r w:rsidR="00C91750" w:rsidRPr="00457CD3">
        <w:rPr>
          <w:rFonts w:ascii="Book Antiqua" w:hAnsi="Book Antiqua" w:cs="Times New Roman"/>
        </w:rPr>
        <w:t xml:space="preserve"> </w:t>
      </w:r>
      <w:r w:rsidR="00457CD3" w:rsidRPr="00457CD3">
        <w:rPr>
          <w:rFonts w:ascii="Book Antiqua" w:hAnsi="Book Antiqua" w:cs="Times New Roman"/>
        </w:rPr>
        <w:t>Técnica</w:t>
      </w:r>
      <w:r w:rsidR="00C91750" w:rsidRPr="00457CD3">
        <w:rPr>
          <w:rFonts w:ascii="Book Antiqua" w:hAnsi="Book Antiqua" w:cs="Times New Roman"/>
        </w:rPr>
        <w:t xml:space="preserve"> ingresada </w:t>
      </w:r>
      <w:r w:rsidR="00C91750" w:rsidRPr="00457CD3">
        <w:rPr>
          <w:rFonts w:ascii="Book Antiqua" w:hAnsi="Book Antiqua" w:cs="Times New Roman"/>
        </w:rPr>
        <w:lastRenderedPageBreak/>
        <w:t xml:space="preserve">mediante </w:t>
      </w:r>
      <w:proofErr w:type="spellStart"/>
      <w:r w:rsidR="00C91750" w:rsidRPr="00457CD3">
        <w:rPr>
          <w:rFonts w:ascii="Book Antiqua" w:hAnsi="Book Antiqua" w:cs="Times New Roman"/>
        </w:rPr>
        <w:t>Expte</w:t>
      </w:r>
      <w:proofErr w:type="spellEnd"/>
      <w:r w:rsidR="00C91750" w:rsidRPr="00457CD3">
        <w:rPr>
          <w:rFonts w:ascii="Book Antiqua" w:hAnsi="Book Antiqua" w:cs="Times New Roman"/>
        </w:rPr>
        <w:t xml:space="preserve">. N 6012/99, correspondiente a Planos Conforme a Obra de propiedad de AGROTERAN S.R.L ubicada en calle Luis Lobo de la Vega esquina Salas y Valdez- Yerba Buena, identificada con el padrón N 677.392 </w:t>
      </w:r>
    </w:p>
    <w:p w:rsidR="005F5BD1" w:rsidRPr="00457CD3" w:rsidRDefault="005F5BD1" w:rsidP="00457CD3">
      <w:pPr>
        <w:jc w:val="both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  <w:u w:val="single"/>
        </w:rPr>
        <w:t>ARTICULO SEGUNDO</w:t>
      </w:r>
      <w:r w:rsidR="00DD074B" w:rsidRPr="00457CD3">
        <w:rPr>
          <w:rFonts w:ascii="Book Antiqua" w:hAnsi="Book Antiqua" w:cs="Times New Roman"/>
          <w:u w:val="single"/>
        </w:rPr>
        <w:t xml:space="preserve">: </w:t>
      </w:r>
      <w:r w:rsidR="00C91750" w:rsidRPr="00457CD3">
        <w:rPr>
          <w:rFonts w:ascii="Book Antiqua" w:hAnsi="Book Antiqua" w:cs="Times New Roman"/>
        </w:rPr>
        <w:t>La excepción a que se hace lugar mediante este instrumento, corresponde a la construcción que se ubica en zona de retiro sobre calle Salas y Valdez, que ocupa una superficie de 36,26 m2 invadiendo la zona de retiro con una superficie de 15,70m2 y se la otorga en consideración al re</w:t>
      </w:r>
      <w:r w:rsidR="00457CD3" w:rsidRPr="00457CD3">
        <w:rPr>
          <w:rFonts w:ascii="Book Antiqua" w:hAnsi="Book Antiqua" w:cs="Times New Roman"/>
        </w:rPr>
        <w:t>tiro de 6,00 m realizado en amb</w:t>
      </w:r>
      <w:r w:rsidR="00C91750" w:rsidRPr="00457CD3">
        <w:rPr>
          <w:rFonts w:ascii="Book Antiqua" w:hAnsi="Book Antiqua" w:cs="Times New Roman"/>
        </w:rPr>
        <w:t xml:space="preserve">as calles. En consecuencia, en el futuro, para realizar alguna modificación </w:t>
      </w:r>
      <w:proofErr w:type="spellStart"/>
      <w:r w:rsidR="00C91750" w:rsidRPr="00457CD3">
        <w:rPr>
          <w:rFonts w:ascii="Book Antiqua" w:hAnsi="Book Antiqua" w:cs="Times New Roman"/>
        </w:rPr>
        <w:t>edilica</w:t>
      </w:r>
      <w:proofErr w:type="spellEnd"/>
      <w:r w:rsidR="00C91750" w:rsidRPr="00457CD3">
        <w:rPr>
          <w:rFonts w:ascii="Book Antiqua" w:hAnsi="Book Antiqua" w:cs="Times New Roman"/>
        </w:rPr>
        <w:t xml:space="preserve"> cambio de rubro, etc. D</w:t>
      </w:r>
      <w:r w:rsidR="00457CD3" w:rsidRPr="00457CD3">
        <w:rPr>
          <w:rFonts w:ascii="Book Antiqua" w:hAnsi="Book Antiqua" w:cs="Times New Roman"/>
        </w:rPr>
        <w:t xml:space="preserve">eberá desarmar la construcción </w:t>
      </w:r>
      <w:r w:rsidR="00C91750" w:rsidRPr="00457CD3">
        <w:rPr>
          <w:rFonts w:ascii="Book Antiqua" w:hAnsi="Book Antiqua" w:cs="Times New Roman"/>
        </w:rPr>
        <w:t>que actualmente ocupa la zona de retiro.</w:t>
      </w:r>
      <w:r w:rsidR="00DD074B" w:rsidRPr="00457CD3">
        <w:rPr>
          <w:rFonts w:ascii="Book Antiqua" w:hAnsi="Book Antiqua" w:cs="Times New Roman"/>
        </w:rPr>
        <w:t xml:space="preserve"> </w:t>
      </w:r>
    </w:p>
    <w:p w:rsidR="001E2CFA" w:rsidRPr="00457CD3" w:rsidRDefault="005F5BD1" w:rsidP="000853FB">
      <w:pPr>
        <w:jc w:val="both"/>
        <w:outlineLvl w:val="0"/>
        <w:rPr>
          <w:rFonts w:ascii="Book Antiqua" w:hAnsi="Book Antiqua" w:cs="Times New Roman"/>
        </w:rPr>
      </w:pPr>
      <w:r w:rsidRPr="00457CD3">
        <w:rPr>
          <w:rFonts w:ascii="Book Antiqua" w:hAnsi="Book Antiqua" w:cs="Times New Roman"/>
          <w:u w:val="single"/>
        </w:rPr>
        <w:t>ARTICULO TERCERO:</w:t>
      </w:r>
      <w:r w:rsidR="001E367D" w:rsidRPr="00457CD3">
        <w:rPr>
          <w:rFonts w:ascii="Book Antiqua" w:hAnsi="Book Antiqua" w:cs="Times New Roman"/>
          <w:u w:val="single"/>
        </w:rPr>
        <w:t xml:space="preserve"> </w:t>
      </w:r>
      <w:r w:rsidR="001E367D" w:rsidRPr="00457CD3">
        <w:rPr>
          <w:rFonts w:ascii="Book Antiqua" w:hAnsi="Book Antiqua" w:cs="Times New Roman"/>
        </w:rPr>
        <w:t>COMUNIQUESE</w:t>
      </w:r>
      <w:r w:rsidR="007F7C08" w:rsidRPr="00457CD3">
        <w:rPr>
          <w:rFonts w:ascii="Book Antiqua" w:hAnsi="Book Antiqua" w:cs="Times New Roman"/>
        </w:rPr>
        <w:t xml:space="preserve">, </w:t>
      </w:r>
      <w:r w:rsidR="00C91750" w:rsidRPr="00457CD3">
        <w:rPr>
          <w:rFonts w:ascii="Book Antiqua" w:hAnsi="Book Antiqua" w:cs="Times New Roman"/>
        </w:rPr>
        <w:t>PUBLIQUESE,</w:t>
      </w:r>
      <w:r w:rsidRPr="00457CD3">
        <w:rPr>
          <w:rFonts w:ascii="Book Antiqua" w:hAnsi="Book Antiqua" w:cs="Times New Roman"/>
        </w:rPr>
        <w:t xml:space="preserve"> </w:t>
      </w:r>
      <w:r w:rsidR="007F7C08" w:rsidRPr="00457CD3">
        <w:rPr>
          <w:rFonts w:ascii="Book Antiqua" w:hAnsi="Book Antiqua" w:cs="Times New Roman"/>
        </w:rPr>
        <w:t>COPIESE</w:t>
      </w:r>
      <w:r w:rsidR="00A34604" w:rsidRPr="00457CD3">
        <w:rPr>
          <w:rFonts w:ascii="Book Antiqua" w:hAnsi="Book Antiqua" w:cs="Times New Roman"/>
        </w:rPr>
        <w:t xml:space="preserve">, </w:t>
      </w:r>
      <w:r w:rsidR="007F7C08" w:rsidRPr="00457CD3">
        <w:rPr>
          <w:rFonts w:ascii="Book Antiqua" w:hAnsi="Book Antiqua" w:cs="Times New Roman"/>
        </w:rPr>
        <w:t>Y ARCHIVESE.</w:t>
      </w:r>
    </w:p>
    <w:sectPr w:rsidR="001E2CFA" w:rsidRPr="00457CD3" w:rsidSect="00195F06">
      <w:footerReference w:type="default" r:id="rId7"/>
      <w:pgSz w:w="11906" w:h="16838"/>
      <w:pgMar w:top="1417" w:right="1701" w:bottom="1417" w:left="1701" w:header="708" w:footer="708" w:gutter="0"/>
      <w:pgNumType w:start="13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3481B" w:rsidRDefault="0053481B" w:rsidP="00610A93">
      <w:pPr>
        <w:spacing w:after="0" w:line="240" w:lineRule="auto"/>
      </w:pPr>
      <w:r>
        <w:separator/>
      </w:r>
    </w:p>
  </w:endnote>
  <w:endnote w:type="continuationSeparator" w:id="0">
    <w:p w:rsidR="0053481B" w:rsidRDefault="0053481B" w:rsidP="00610A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10A93" w:rsidRPr="00713442" w:rsidRDefault="00610A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3481B" w:rsidRDefault="0053481B" w:rsidP="00610A93">
      <w:pPr>
        <w:spacing w:after="0" w:line="240" w:lineRule="auto"/>
      </w:pPr>
      <w:r>
        <w:separator/>
      </w:r>
    </w:p>
  </w:footnote>
  <w:footnote w:type="continuationSeparator" w:id="0">
    <w:p w:rsidR="0053481B" w:rsidRDefault="0053481B" w:rsidP="00610A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235B0"/>
    <w:rsid w:val="00023F71"/>
    <w:rsid w:val="00036229"/>
    <w:rsid w:val="00042300"/>
    <w:rsid w:val="00060CBF"/>
    <w:rsid w:val="00062C0F"/>
    <w:rsid w:val="00084FC2"/>
    <w:rsid w:val="000853FB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7699D"/>
    <w:rsid w:val="00190BD2"/>
    <w:rsid w:val="0019162E"/>
    <w:rsid w:val="00195F06"/>
    <w:rsid w:val="001A7996"/>
    <w:rsid w:val="001B304A"/>
    <w:rsid w:val="001C3BDD"/>
    <w:rsid w:val="001E103B"/>
    <w:rsid w:val="001E173F"/>
    <w:rsid w:val="001E2CFA"/>
    <w:rsid w:val="001E365D"/>
    <w:rsid w:val="001E367D"/>
    <w:rsid w:val="0021569B"/>
    <w:rsid w:val="002426BF"/>
    <w:rsid w:val="002567DB"/>
    <w:rsid w:val="002A533B"/>
    <w:rsid w:val="002D47B1"/>
    <w:rsid w:val="002D573E"/>
    <w:rsid w:val="002F59FD"/>
    <w:rsid w:val="002F5D5B"/>
    <w:rsid w:val="00340C48"/>
    <w:rsid w:val="0037461A"/>
    <w:rsid w:val="00397582"/>
    <w:rsid w:val="003A236A"/>
    <w:rsid w:val="003A4537"/>
    <w:rsid w:val="003A648B"/>
    <w:rsid w:val="003A7318"/>
    <w:rsid w:val="003E259D"/>
    <w:rsid w:val="003E6641"/>
    <w:rsid w:val="004252A3"/>
    <w:rsid w:val="0044786C"/>
    <w:rsid w:val="00457CD3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81B"/>
    <w:rsid w:val="00534F64"/>
    <w:rsid w:val="005565EB"/>
    <w:rsid w:val="00571D63"/>
    <w:rsid w:val="005A3DEF"/>
    <w:rsid w:val="005A44D4"/>
    <w:rsid w:val="005D40B3"/>
    <w:rsid w:val="005D6CFF"/>
    <w:rsid w:val="005E4190"/>
    <w:rsid w:val="005F5BD1"/>
    <w:rsid w:val="00610A93"/>
    <w:rsid w:val="0062293C"/>
    <w:rsid w:val="00682583"/>
    <w:rsid w:val="006857B3"/>
    <w:rsid w:val="006925C5"/>
    <w:rsid w:val="006A310A"/>
    <w:rsid w:val="006C65C5"/>
    <w:rsid w:val="006D67A0"/>
    <w:rsid w:val="006E145A"/>
    <w:rsid w:val="00713442"/>
    <w:rsid w:val="00720587"/>
    <w:rsid w:val="00730DF2"/>
    <w:rsid w:val="007410C1"/>
    <w:rsid w:val="0074130A"/>
    <w:rsid w:val="00752103"/>
    <w:rsid w:val="007529C4"/>
    <w:rsid w:val="007A115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549D9"/>
    <w:rsid w:val="0086068B"/>
    <w:rsid w:val="00872F3F"/>
    <w:rsid w:val="008A1A8C"/>
    <w:rsid w:val="008D7241"/>
    <w:rsid w:val="009001F4"/>
    <w:rsid w:val="00902AD5"/>
    <w:rsid w:val="009529E3"/>
    <w:rsid w:val="00983B92"/>
    <w:rsid w:val="009B5015"/>
    <w:rsid w:val="009B5C8C"/>
    <w:rsid w:val="009F2F62"/>
    <w:rsid w:val="00A120F9"/>
    <w:rsid w:val="00A26ED2"/>
    <w:rsid w:val="00A33A21"/>
    <w:rsid w:val="00A34604"/>
    <w:rsid w:val="00A508E0"/>
    <w:rsid w:val="00A60918"/>
    <w:rsid w:val="00A66977"/>
    <w:rsid w:val="00A73CCF"/>
    <w:rsid w:val="00AA0C2D"/>
    <w:rsid w:val="00AA5F97"/>
    <w:rsid w:val="00AA6558"/>
    <w:rsid w:val="00AE610A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201CC"/>
    <w:rsid w:val="00C204CC"/>
    <w:rsid w:val="00C33629"/>
    <w:rsid w:val="00C45389"/>
    <w:rsid w:val="00C510EC"/>
    <w:rsid w:val="00C706CF"/>
    <w:rsid w:val="00C91750"/>
    <w:rsid w:val="00C92692"/>
    <w:rsid w:val="00CA5B7D"/>
    <w:rsid w:val="00CB2227"/>
    <w:rsid w:val="00CC221F"/>
    <w:rsid w:val="00CC2673"/>
    <w:rsid w:val="00CD6F0F"/>
    <w:rsid w:val="00CE4F7A"/>
    <w:rsid w:val="00CF3D9C"/>
    <w:rsid w:val="00CF5EA9"/>
    <w:rsid w:val="00D83FE6"/>
    <w:rsid w:val="00D93CD1"/>
    <w:rsid w:val="00D975C7"/>
    <w:rsid w:val="00DD074B"/>
    <w:rsid w:val="00DD544C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08D6"/>
    <w:rsid w:val="00EA1744"/>
    <w:rsid w:val="00EB20F8"/>
    <w:rsid w:val="00EC7F69"/>
    <w:rsid w:val="00EE0C06"/>
    <w:rsid w:val="00EE47CF"/>
    <w:rsid w:val="00F06AB6"/>
    <w:rsid w:val="00F26F79"/>
    <w:rsid w:val="00F3181E"/>
    <w:rsid w:val="00F34724"/>
    <w:rsid w:val="00F52D81"/>
    <w:rsid w:val="00F57705"/>
    <w:rsid w:val="00F639DD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  <w:rsid w:val="00FF4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471DE8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10A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0A93"/>
  </w:style>
  <w:style w:type="paragraph" w:styleId="Piedepgina">
    <w:name w:val="footer"/>
    <w:basedOn w:val="Normal"/>
    <w:link w:val="PiedepginaCar"/>
    <w:uiPriority w:val="99"/>
    <w:semiHidden/>
    <w:unhideWhenUsed/>
    <w:rsid w:val="00610A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0A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466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10</cp:revision>
  <cp:lastPrinted>2018-04-26T15:01:00Z</cp:lastPrinted>
  <dcterms:created xsi:type="dcterms:W3CDTF">2017-04-17T22:43:00Z</dcterms:created>
  <dcterms:modified xsi:type="dcterms:W3CDTF">2018-06-11T21:30:00Z</dcterms:modified>
</cp:coreProperties>
</file>