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B2D" w:rsidRPr="00EB1B2D" w:rsidRDefault="00EB1B2D" w:rsidP="00EB1B2D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EB1B2D">
        <w:rPr>
          <w:rFonts w:ascii="Book Antiqua" w:hAnsi="Book Antiqua"/>
          <w:sz w:val="24"/>
        </w:rPr>
        <w:t>Yerba Buena, 23 de Diciembre de 1996</w:t>
      </w:r>
    </w:p>
    <w:p w:rsidR="00EB1B2D" w:rsidRPr="0064231A" w:rsidRDefault="00EB1B2D" w:rsidP="00EB1B2D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64231A">
        <w:rPr>
          <w:rFonts w:ascii="Book Antiqua" w:hAnsi="Book Antiqua"/>
          <w:b/>
          <w:sz w:val="24"/>
        </w:rPr>
        <w:t>ORDENANZA Nº 799</w:t>
      </w:r>
    </w:p>
    <w:p w:rsidR="00316FBA" w:rsidRPr="0064231A" w:rsidRDefault="00316FBA" w:rsidP="00316FBA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64231A">
        <w:rPr>
          <w:rFonts w:ascii="Book Antiqua" w:hAnsi="Book Antiqua"/>
          <w:b/>
          <w:sz w:val="24"/>
        </w:rPr>
        <w:t>EL CONCEJO DELIBERANTE SANCIONA CON FUERZA DE ORDENANZA</w:t>
      </w:r>
      <w:r w:rsidR="001F44BA" w:rsidRPr="0064231A">
        <w:rPr>
          <w:rFonts w:ascii="Book Antiqua" w:hAnsi="Book Antiqua"/>
          <w:sz w:val="24"/>
        </w:rPr>
        <w:t xml:space="preserve">: </w:t>
      </w:r>
    </w:p>
    <w:p w:rsidR="00316FBA" w:rsidRPr="0064231A" w:rsidRDefault="00705B53" w:rsidP="00705B53">
      <w:pPr>
        <w:keepNext/>
        <w:spacing w:after="180" w:line="240" w:lineRule="auto"/>
        <w:rPr>
          <w:rFonts w:ascii="Book Antiqua" w:hAnsi="Book Antiqua"/>
          <w:sz w:val="24"/>
        </w:rPr>
      </w:pPr>
      <w:r w:rsidRPr="00705B53">
        <w:rPr>
          <w:rFonts w:ascii="Book Antiqua" w:hAnsi="Book Antiqua"/>
          <w:sz w:val="24"/>
          <w:u w:val="single"/>
        </w:rPr>
        <w:t>ARTÍCULO PRIMERO</w:t>
      </w:r>
      <w:r w:rsidR="001F44BA" w:rsidRPr="001F44BA">
        <w:rPr>
          <w:rFonts w:ascii="Book Antiqua" w:hAnsi="Book Antiqua"/>
          <w:sz w:val="24"/>
        </w:rPr>
        <w:t>:</w:t>
      </w:r>
      <w:r w:rsidR="001F44BA" w:rsidRPr="0064231A">
        <w:rPr>
          <w:rFonts w:ascii="Book Antiqua" w:hAnsi="Book Antiqua"/>
          <w:sz w:val="24"/>
        </w:rPr>
        <w:t xml:space="preserve"> </w:t>
      </w:r>
      <w:r w:rsidR="006C60A2" w:rsidRPr="0064231A">
        <w:rPr>
          <w:rFonts w:ascii="Book Antiqua" w:hAnsi="Book Antiqua"/>
          <w:sz w:val="24"/>
        </w:rPr>
        <w:t>MODIFICASE la Ordenanza N</w:t>
      </w:r>
      <w:r w:rsidR="00EB1B2D" w:rsidRPr="0064231A">
        <w:rPr>
          <w:rFonts w:ascii="Book Antiqua" w:hAnsi="Book Antiqua"/>
          <w:sz w:val="24"/>
        </w:rPr>
        <w:t xml:space="preserve">º </w:t>
      </w:r>
      <w:r w:rsidR="006C60A2" w:rsidRPr="0064231A">
        <w:rPr>
          <w:rFonts w:ascii="Book Antiqua" w:hAnsi="Book Antiqua"/>
          <w:sz w:val="24"/>
        </w:rPr>
        <w:t>791 en su Artículo Cuarto el que quedará redactado de la siguiente forma</w:t>
      </w:r>
      <w:r w:rsidR="001F44BA" w:rsidRPr="0064231A">
        <w:rPr>
          <w:rFonts w:ascii="Book Antiqua" w:hAnsi="Book Antiqua"/>
          <w:sz w:val="24"/>
        </w:rPr>
        <w:t xml:space="preserve">: </w:t>
      </w:r>
    </w:p>
    <w:p w:rsidR="00316FBA" w:rsidRPr="0064231A" w:rsidRDefault="006C60A2" w:rsidP="00EB1B2D">
      <w:pPr>
        <w:keepNext/>
        <w:spacing w:after="180" w:line="240" w:lineRule="auto"/>
        <w:rPr>
          <w:rFonts w:ascii="Book Antiqua" w:hAnsi="Book Antiqua"/>
          <w:sz w:val="24"/>
        </w:rPr>
      </w:pPr>
      <w:r w:rsidRPr="0064231A">
        <w:rPr>
          <w:rFonts w:ascii="Book Antiqua" w:hAnsi="Book Antiqua"/>
          <w:sz w:val="24"/>
        </w:rPr>
        <w:t>“Fijase en 1%</w:t>
      </w:r>
      <w:r w:rsidR="00316FBA" w:rsidRPr="0064231A">
        <w:rPr>
          <w:rFonts w:ascii="Book Antiqua" w:hAnsi="Book Antiqua"/>
          <w:sz w:val="24"/>
        </w:rPr>
        <w:t xml:space="preserve"> </w:t>
      </w:r>
      <w:r w:rsidR="00EB1B2D" w:rsidRPr="0064231A">
        <w:rPr>
          <w:rFonts w:ascii="Book Antiqua" w:hAnsi="Book Antiqua"/>
          <w:sz w:val="24"/>
        </w:rPr>
        <w:t>(</w:t>
      </w:r>
      <w:r w:rsidRPr="0064231A">
        <w:rPr>
          <w:rFonts w:ascii="Book Antiqua" w:hAnsi="Book Antiqua"/>
          <w:sz w:val="24"/>
        </w:rPr>
        <w:t>uno por ciento</w:t>
      </w:r>
      <w:r w:rsidR="00EB1B2D" w:rsidRPr="0064231A">
        <w:rPr>
          <w:rFonts w:ascii="Book Antiqua" w:hAnsi="Book Antiqua"/>
          <w:sz w:val="24"/>
        </w:rPr>
        <w:t>)</w:t>
      </w:r>
      <w:r w:rsidR="00316FBA" w:rsidRPr="0064231A">
        <w:rPr>
          <w:rFonts w:ascii="Book Antiqua" w:hAnsi="Book Antiqua"/>
          <w:sz w:val="24"/>
        </w:rPr>
        <w:t xml:space="preserve"> </w:t>
      </w:r>
      <w:r w:rsidRPr="0064231A">
        <w:rPr>
          <w:rFonts w:ascii="Book Antiqua" w:hAnsi="Book Antiqua"/>
          <w:sz w:val="24"/>
        </w:rPr>
        <w:t>la alícuota de la contribución establecida en el artículo 162 del Código Tributario Municipal</w:t>
      </w:r>
      <w:r w:rsidR="00EB1B2D" w:rsidRPr="0064231A">
        <w:rPr>
          <w:rFonts w:ascii="Book Antiqua" w:hAnsi="Book Antiqua"/>
          <w:sz w:val="24"/>
        </w:rPr>
        <w:t xml:space="preserve">, </w:t>
      </w:r>
      <w:r w:rsidRPr="0064231A">
        <w:rPr>
          <w:rFonts w:ascii="Book Antiqua" w:hAnsi="Book Antiqua"/>
          <w:sz w:val="24"/>
        </w:rPr>
        <w:t>Ordenanza 430/91</w:t>
      </w:r>
      <w:r w:rsidR="00EB1B2D" w:rsidRPr="0064231A">
        <w:rPr>
          <w:rFonts w:ascii="Book Antiqua" w:hAnsi="Book Antiqua"/>
          <w:sz w:val="24"/>
        </w:rPr>
        <w:t xml:space="preserve">, </w:t>
      </w:r>
      <w:r w:rsidRPr="0064231A">
        <w:rPr>
          <w:rFonts w:ascii="Book Antiqua" w:hAnsi="Book Antiqua"/>
          <w:sz w:val="24"/>
        </w:rPr>
        <w:t>salvo lo dispuesto en el Art</w:t>
      </w:r>
      <w:r w:rsidR="00EB1B2D" w:rsidRPr="0064231A">
        <w:rPr>
          <w:rFonts w:ascii="Book Antiqua" w:hAnsi="Book Antiqua"/>
          <w:sz w:val="24"/>
        </w:rPr>
        <w:t xml:space="preserve">. </w:t>
      </w:r>
      <w:r w:rsidRPr="0064231A">
        <w:rPr>
          <w:rFonts w:ascii="Book Antiqua" w:hAnsi="Book Antiqua"/>
          <w:sz w:val="24"/>
        </w:rPr>
        <w:t>5to de la presente Ordenanza”</w:t>
      </w:r>
      <w:r w:rsidR="00EB1B2D" w:rsidRPr="0064231A">
        <w:rPr>
          <w:rFonts w:ascii="Book Antiqua" w:hAnsi="Book Antiqua"/>
          <w:sz w:val="24"/>
        </w:rPr>
        <w:t>.</w:t>
      </w:r>
    </w:p>
    <w:p w:rsidR="00316FBA" w:rsidRPr="0064231A" w:rsidRDefault="00705B53" w:rsidP="00705B53">
      <w:pPr>
        <w:keepNext/>
        <w:spacing w:after="180" w:line="240" w:lineRule="auto"/>
        <w:rPr>
          <w:rFonts w:ascii="Book Antiqua" w:hAnsi="Book Antiqua"/>
          <w:sz w:val="24"/>
        </w:rPr>
      </w:pPr>
      <w:r w:rsidRPr="00705B53">
        <w:rPr>
          <w:rFonts w:ascii="Book Antiqua" w:hAnsi="Book Antiqua"/>
          <w:sz w:val="24"/>
          <w:u w:val="single"/>
        </w:rPr>
        <w:t>ARTÍCULO SEGUNDO</w:t>
      </w:r>
      <w:r w:rsidR="001F44BA" w:rsidRPr="001F44BA">
        <w:rPr>
          <w:rFonts w:ascii="Book Antiqua" w:hAnsi="Book Antiqua"/>
          <w:sz w:val="24"/>
        </w:rPr>
        <w:t>:</w:t>
      </w:r>
      <w:r w:rsidR="001F44BA" w:rsidRPr="0064231A">
        <w:rPr>
          <w:rFonts w:ascii="Book Antiqua" w:hAnsi="Book Antiqua"/>
          <w:sz w:val="24"/>
        </w:rPr>
        <w:t xml:space="preserve"> </w:t>
      </w:r>
      <w:r w:rsidR="006C60A2" w:rsidRPr="0064231A">
        <w:rPr>
          <w:rFonts w:ascii="Book Antiqua" w:hAnsi="Book Antiqua"/>
          <w:sz w:val="24"/>
        </w:rPr>
        <w:t>MODIFICASE la Ordenanza N</w:t>
      </w:r>
      <w:r w:rsidR="00EB1B2D" w:rsidRPr="0064231A">
        <w:rPr>
          <w:rFonts w:ascii="Book Antiqua" w:hAnsi="Book Antiqua"/>
          <w:sz w:val="24"/>
        </w:rPr>
        <w:t xml:space="preserve">º </w:t>
      </w:r>
      <w:r w:rsidR="006C60A2" w:rsidRPr="0064231A">
        <w:rPr>
          <w:rFonts w:ascii="Book Antiqua" w:hAnsi="Book Antiqua"/>
          <w:sz w:val="24"/>
        </w:rPr>
        <w:t>791 en su Artículo 24</w:t>
      </w:r>
      <w:r w:rsidR="00EB1B2D" w:rsidRPr="0064231A">
        <w:rPr>
          <w:rFonts w:ascii="Book Antiqua" w:hAnsi="Book Antiqua"/>
          <w:sz w:val="24"/>
        </w:rPr>
        <w:t xml:space="preserve">, </w:t>
      </w:r>
      <w:r w:rsidR="006C60A2" w:rsidRPr="0064231A">
        <w:rPr>
          <w:rFonts w:ascii="Book Antiqua" w:hAnsi="Book Antiqua"/>
          <w:sz w:val="24"/>
        </w:rPr>
        <w:t>inc</w:t>
      </w:r>
      <w:r w:rsidR="00EB1B2D" w:rsidRPr="0064231A">
        <w:rPr>
          <w:rFonts w:ascii="Book Antiqua" w:hAnsi="Book Antiqua"/>
          <w:sz w:val="24"/>
        </w:rPr>
        <w:t xml:space="preserve">. </w:t>
      </w:r>
      <w:r w:rsidR="006C60A2" w:rsidRPr="0064231A">
        <w:rPr>
          <w:rFonts w:ascii="Book Antiqua" w:hAnsi="Book Antiqua"/>
          <w:sz w:val="24"/>
        </w:rPr>
        <w:t>C</w:t>
      </w:r>
      <w:r w:rsidR="00EB1B2D" w:rsidRPr="0064231A">
        <w:rPr>
          <w:rFonts w:ascii="Book Antiqua" w:hAnsi="Book Antiqua"/>
          <w:sz w:val="24"/>
        </w:rPr>
        <w:t>)</w:t>
      </w:r>
      <w:r w:rsidR="00316FBA" w:rsidRPr="0064231A">
        <w:rPr>
          <w:rFonts w:ascii="Book Antiqua" w:hAnsi="Book Antiqua"/>
          <w:sz w:val="24"/>
        </w:rPr>
        <w:t xml:space="preserve"> </w:t>
      </w:r>
      <w:r w:rsidR="006C60A2" w:rsidRPr="0064231A">
        <w:rPr>
          <w:rFonts w:ascii="Book Antiqua" w:hAnsi="Book Antiqua"/>
          <w:sz w:val="24"/>
        </w:rPr>
        <w:t>Punto 2 el que quedará redactado de la siguiente manera</w:t>
      </w:r>
      <w:r w:rsidR="001F44BA" w:rsidRPr="0064231A">
        <w:rPr>
          <w:rFonts w:ascii="Book Antiqua" w:hAnsi="Book Antiqua"/>
          <w:sz w:val="24"/>
        </w:rPr>
        <w:t xml:space="preserve">: </w:t>
      </w:r>
    </w:p>
    <w:p w:rsidR="00316FBA" w:rsidRPr="0064231A" w:rsidRDefault="006C60A2" w:rsidP="001F44BA">
      <w:pPr>
        <w:keepNext/>
        <w:spacing w:after="180" w:line="240" w:lineRule="auto"/>
        <w:ind w:left="568" w:right="284" w:hanging="284"/>
        <w:contextualSpacing/>
        <w:rPr>
          <w:rFonts w:ascii="Book Antiqua" w:hAnsi="Book Antiqua"/>
          <w:sz w:val="24"/>
        </w:rPr>
      </w:pPr>
      <w:r w:rsidRPr="0064231A">
        <w:rPr>
          <w:rFonts w:ascii="Book Antiqua" w:hAnsi="Book Antiqua"/>
          <w:sz w:val="24"/>
        </w:rPr>
        <w:t>c</w:t>
      </w:r>
      <w:r w:rsidR="00EB1B2D" w:rsidRPr="0064231A">
        <w:rPr>
          <w:rFonts w:ascii="Book Antiqua" w:hAnsi="Book Antiqua"/>
          <w:sz w:val="24"/>
        </w:rPr>
        <w:t>)</w:t>
      </w:r>
      <w:r w:rsidR="00316FBA" w:rsidRPr="0064231A">
        <w:rPr>
          <w:rFonts w:ascii="Book Antiqua" w:hAnsi="Book Antiqua"/>
          <w:sz w:val="24"/>
        </w:rPr>
        <w:t xml:space="preserve"> </w:t>
      </w:r>
      <w:r w:rsidRPr="0064231A">
        <w:rPr>
          <w:rFonts w:ascii="Book Antiqua" w:hAnsi="Book Antiqua"/>
          <w:sz w:val="24"/>
        </w:rPr>
        <w:t>Por cada procedimiento de desinfección de vehículos se pagará por unidad</w:t>
      </w:r>
      <w:r w:rsidR="001F44BA" w:rsidRPr="0064231A">
        <w:rPr>
          <w:rFonts w:ascii="Book Antiqua" w:hAnsi="Book Antiqua"/>
          <w:sz w:val="24"/>
        </w:rPr>
        <w:t xml:space="preserve">: </w:t>
      </w:r>
    </w:p>
    <w:p w:rsidR="006C60A2" w:rsidRPr="0064231A" w:rsidRDefault="006A029D" w:rsidP="001F44BA">
      <w:pPr>
        <w:pStyle w:val="Prrafodelista"/>
        <w:keepNext/>
        <w:numPr>
          <w:ilvl w:val="0"/>
          <w:numId w:val="3"/>
        </w:numPr>
        <w:spacing w:after="180" w:line="240" w:lineRule="auto"/>
        <w:ind w:left="568" w:right="282" w:hanging="284"/>
        <w:rPr>
          <w:rFonts w:ascii="Book Antiqua" w:hAnsi="Book Antiqua"/>
          <w:sz w:val="24"/>
        </w:rPr>
      </w:pPr>
      <w:r w:rsidRPr="0064231A">
        <w:rPr>
          <w:rFonts w:ascii="Book Antiqua" w:hAnsi="Book Antiqua"/>
          <w:sz w:val="24"/>
        </w:rPr>
        <w:t>Ómnibus</w:t>
      </w:r>
      <w:r w:rsidR="00EB1B2D" w:rsidRPr="0064231A">
        <w:rPr>
          <w:rFonts w:ascii="Book Antiqua" w:hAnsi="Book Antiqua"/>
          <w:sz w:val="24"/>
        </w:rPr>
        <w:t xml:space="preserve">, </w:t>
      </w:r>
      <w:r w:rsidR="006C60A2" w:rsidRPr="0064231A">
        <w:rPr>
          <w:rFonts w:ascii="Book Antiqua" w:hAnsi="Book Antiqua"/>
          <w:sz w:val="24"/>
        </w:rPr>
        <w:t>camión o furgón</w:t>
      </w:r>
      <w:r w:rsidR="00EB1B2D" w:rsidRPr="0064231A">
        <w:rPr>
          <w:rFonts w:ascii="Book Antiqua" w:hAnsi="Book Antiqua"/>
          <w:sz w:val="24"/>
        </w:rPr>
        <w:t xml:space="preserve">, </w:t>
      </w:r>
      <w:r w:rsidR="006C60A2" w:rsidRPr="0064231A">
        <w:rPr>
          <w:rFonts w:ascii="Book Antiqua" w:hAnsi="Book Antiqua"/>
          <w:sz w:val="24"/>
        </w:rPr>
        <w:t>transporte escolar</w:t>
      </w:r>
      <w:r w:rsidR="001F44BA" w:rsidRPr="0064231A">
        <w:rPr>
          <w:rFonts w:ascii="Book Antiqua" w:hAnsi="Book Antiqua"/>
          <w:sz w:val="24"/>
        </w:rPr>
        <w:t xml:space="preserve">: </w:t>
      </w:r>
      <w:r w:rsidR="006C60A2" w:rsidRPr="0064231A">
        <w:rPr>
          <w:rFonts w:ascii="Book Antiqua" w:hAnsi="Book Antiqua"/>
          <w:sz w:val="24"/>
        </w:rPr>
        <w:t>10</w:t>
      </w:r>
      <w:r w:rsidR="00EB1B2D" w:rsidRPr="0064231A">
        <w:rPr>
          <w:rFonts w:ascii="Book Antiqua" w:hAnsi="Book Antiqua"/>
          <w:sz w:val="24"/>
        </w:rPr>
        <w:t>,</w:t>
      </w:r>
      <w:r w:rsidR="006C60A2" w:rsidRPr="0064231A">
        <w:rPr>
          <w:rFonts w:ascii="Book Antiqua" w:hAnsi="Book Antiqua"/>
          <w:sz w:val="24"/>
        </w:rPr>
        <w:t>00</w:t>
      </w:r>
    </w:p>
    <w:p w:rsidR="006C60A2" w:rsidRPr="0064231A" w:rsidRDefault="006C60A2" w:rsidP="001F44BA">
      <w:pPr>
        <w:pStyle w:val="Prrafodelista"/>
        <w:keepNext/>
        <w:numPr>
          <w:ilvl w:val="0"/>
          <w:numId w:val="3"/>
        </w:numPr>
        <w:spacing w:after="180" w:line="240" w:lineRule="auto"/>
        <w:ind w:left="568" w:right="282" w:hanging="284"/>
        <w:rPr>
          <w:rFonts w:ascii="Book Antiqua" w:hAnsi="Book Antiqua"/>
          <w:sz w:val="24"/>
        </w:rPr>
      </w:pPr>
      <w:r w:rsidRPr="0064231A">
        <w:rPr>
          <w:rFonts w:ascii="Book Antiqua" w:hAnsi="Book Antiqua"/>
          <w:sz w:val="24"/>
        </w:rPr>
        <w:t>Camionetas</w:t>
      </w:r>
      <w:r w:rsidR="001F44BA" w:rsidRPr="0064231A">
        <w:rPr>
          <w:rFonts w:ascii="Book Antiqua" w:hAnsi="Book Antiqua"/>
          <w:sz w:val="24"/>
        </w:rPr>
        <w:t xml:space="preserve">: </w:t>
      </w:r>
      <w:r w:rsidRPr="0064231A">
        <w:rPr>
          <w:rFonts w:ascii="Book Antiqua" w:hAnsi="Book Antiqua"/>
          <w:sz w:val="24"/>
        </w:rPr>
        <w:t>5</w:t>
      </w:r>
      <w:r w:rsidR="00EB1B2D" w:rsidRPr="0064231A">
        <w:rPr>
          <w:rFonts w:ascii="Book Antiqua" w:hAnsi="Book Antiqua"/>
          <w:sz w:val="24"/>
        </w:rPr>
        <w:t>,</w:t>
      </w:r>
      <w:r w:rsidRPr="0064231A">
        <w:rPr>
          <w:rFonts w:ascii="Book Antiqua" w:hAnsi="Book Antiqua"/>
          <w:sz w:val="24"/>
        </w:rPr>
        <w:t>00</w:t>
      </w:r>
    </w:p>
    <w:p w:rsidR="006C60A2" w:rsidRPr="0064231A" w:rsidRDefault="006C60A2" w:rsidP="001F44BA">
      <w:pPr>
        <w:pStyle w:val="Prrafodelista"/>
        <w:keepNext/>
        <w:numPr>
          <w:ilvl w:val="0"/>
          <w:numId w:val="3"/>
        </w:numPr>
        <w:spacing w:after="180" w:line="240" w:lineRule="auto"/>
        <w:ind w:left="568" w:right="282" w:hanging="284"/>
        <w:rPr>
          <w:rFonts w:ascii="Book Antiqua" w:hAnsi="Book Antiqua"/>
          <w:sz w:val="24"/>
        </w:rPr>
      </w:pPr>
      <w:r w:rsidRPr="0064231A">
        <w:rPr>
          <w:rFonts w:ascii="Book Antiqua" w:hAnsi="Book Antiqua"/>
          <w:sz w:val="24"/>
        </w:rPr>
        <w:t>Taxis</w:t>
      </w:r>
      <w:r w:rsidR="00EB1B2D" w:rsidRPr="0064231A">
        <w:rPr>
          <w:rFonts w:ascii="Book Antiqua" w:hAnsi="Book Antiqua"/>
          <w:sz w:val="24"/>
        </w:rPr>
        <w:t xml:space="preserve">, </w:t>
      </w:r>
      <w:r w:rsidRPr="0064231A">
        <w:rPr>
          <w:rFonts w:ascii="Book Antiqua" w:hAnsi="Book Antiqua"/>
          <w:sz w:val="24"/>
        </w:rPr>
        <w:t>automóviles o vehículos a tracción animal</w:t>
      </w:r>
      <w:r w:rsidR="00212F2D" w:rsidRPr="0064231A">
        <w:rPr>
          <w:rFonts w:ascii="Book Antiqua" w:hAnsi="Book Antiqua"/>
          <w:sz w:val="24"/>
        </w:rPr>
        <w:t xml:space="preserve"> </w:t>
      </w:r>
      <w:r w:rsidRPr="0064231A">
        <w:rPr>
          <w:rFonts w:ascii="Book Antiqua" w:hAnsi="Book Antiqua"/>
          <w:sz w:val="24"/>
        </w:rPr>
        <w:t>5</w:t>
      </w:r>
      <w:r w:rsidR="00EB1B2D" w:rsidRPr="0064231A">
        <w:rPr>
          <w:rFonts w:ascii="Book Antiqua" w:hAnsi="Book Antiqua"/>
          <w:sz w:val="24"/>
        </w:rPr>
        <w:t>,</w:t>
      </w:r>
      <w:r w:rsidRPr="0064231A">
        <w:rPr>
          <w:rFonts w:ascii="Book Antiqua" w:hAnsi="Book Antiqua"/>
          <w:sz w:val="24"/>
        </w:rPr>
        <w:t>00</w:t>
      </w:r>
    </w:p>
    <w:p w:rsidR="006C60A2" w:rsidRPr="0064231A" w:rsidRDefault="006C60A2" w:rsidP="001F44BA">
      <w:pPr>
        <w:pStyle w:val="Prrafodelista"/>
        <w:keepNext/>
        <w:numPr>
          <w:ilvl w:val="0"/>
          <w:numId w:val="3"/>
        </w:numPr>
        <w:spacing w:after="180" w:line="240" w:lineRule="auto"/>
        <w:ind w:left="568" w:right="282" w:hanging="284"/>
        <w:rPr>
          <w:rFonts w:ascii="Book Antiqua" w:hAnsi="Book Antiqua"/>
          <w:sz w:val="24"/>
        </w:rPr>
      </w:pPr>
      <w:r w:rsidRPr="0064231A">
        <w:rPr>
          <w:rFonts w:ascii="Book Antiqua" w:hAnsi="Book Antiqua"/>
          <w:sz w:val="24"/>
        </w:rPr>
        <w:t>Motocarros</w:t>
      </w:r>
      <w:r w:rsidR="00212F2D" w:rsidRPr="0064231A">
        <w:rPr>
          <w:rFonts w:ascii="Book Antiqua" w:hAnsi="Book Antiqua"/>
          <w:sz w:val="24"/>
        </w:rPr>
        <w:t xml:space="preserve"> </w:t>
      </w:r>
      <w:r w:rsidRPr="0064231A">
        <w:rPr>
          <w:rFonts w:ascii="Book Antiqua" w:hAnsi="Book Antiqua"/>
          <w:sz w:val="24"/>
        </w:rPr>
        <w:t>2</w:t>
      </w:r>
      <w:r w:rsidR="00EB1B2D" w:rsidRPr="0064231A">
        <w:rPr>
          <w:rFonts w:ascii="Book Antiqua" w:hAnsi="Book Antiqua"/>
          <w:sz w:val="24"/>
        </w:rPr>
        <w:t xml:space="preserve">, </w:t>
      </w:r>
      <w:r w:rsidRPr="0064231A">
        <w:rPr>
          <w:rFonts w:ascii="Book Antiqua" w:hAnsi="Book Antiqua"/>
          <w:sz w:val="24"/>
        </w:rPr>
        <w:t>00</w:t>
      </w:r>
    </w:p>
    <w:p w:rsidR="00316FBA" w:rsidRPr="0064231A" w:rsidRDefault="006C60A2" w:rsidP="001F44BA">
      <w:pPr>
        <w:pStyle w:val="Prrafodelista"/>
        <w:keepNext/>
        <w:numPr>
          <w:ilvl w:val="0"/>
          <w:numId w:val="3"/>
        </w:numPr>
        <w:spacing w:after="180" w:line="240" w:lineRule="auto"/>
        <w:ind w:left="568" w:right="282" w:hanging="284"/>
        <w:rPr>
          <w:rFonts w:ascii="Book Antiqua" w:hAnsi="Book Antiqua"/>
          <w:sz w:val="24"/>
        </w:rPr>
      </w:pPr>
      <w:r w:rsidRPr="0064231A">
        <w:rPr>
          <w:rFonts w:ascii="Book Antiqua" w:hAnsi="Book Antiqua"/>
          <w:sz w:val="24"/>
        </w:rPr>
        <w:t>Por desinfección de locales comerciales</w:t>
      </w:r>
      <w:r w:rsidR="001F44BA" w:rsidRPr="0064231A">
        <w:rPr>
          <w:rFonts w:ascii="Book Antiqua" w:hAnsi="Book Antiqua"/>
          <w:sz w:val="24"/>
        </w:rPr>
        <w:t xml:space="preserve">: </w:t>
      </w:r>
    </w:p>
    <w:p w:rsidR="006C60A2" w:rsidRPr="0064231A" w:rsidRDefault="001F44BA" w:rsidP="001F44BA">
      <w:pPr>
        <w:pStyle w:val="Prrafodelista"/>
        <w:keepNext/>
        <w:spacing w:after="180" w:line="240" w:lineRule="auto"/>
        <w:ind w:left="568" w:right="282"/>
        <w:rPr>
          <w:rFonts w:ascii="Book Antiqua" w:hAnsi="Book Antiqua"/>
          <w:sz w:val="24"/>
        </w:rPr>
      </w:pPr>
      <w:r w:rsidRPr="0064231A">
        <w:rPr>
          <w:rFonts w:ascii="Book Antiqua" w:hAnsi="Book Antiqua"/>
          <w:sz w:val="24"/>
        </w:rPr>
        <w:t>Por superficie total; cada 200,00mts</w:t>
      </w:r>
      <w:r w:rsidRPr="0064231A">
        <w:rPr>
          <w:rFonts w:ascii="Book Antiqua" w:hAnsi="Book Antiqua"/>
          <w:sz w:val="24"/>
          <w:vertAlign w:val="superscript"/>
        </w:rPr>
        <w:t>2</w:t>
      </w:r>
      <w:r w:rsidRPr="0064231A">
        <w:rPr>
          <w:rFonts w:ascii="Book Antiqua" w:hAnsi="Book Antiqua"/>
          <w:sz w:val="24"/>
        </w:rPr>
        <w:t xml:space="preserve"> 10,00</w:t>
      </w:r>
    </w:p>
    <w:p w:rsidR="006C60A2" w:rsidRPr="0064231A" w:rsidRDefault="001F44BA" w:rsidP="001F44BA">
      <w:pPr>
        <w:pStyle w:val="Prrafodelista"/>
        <w:keepNext/>
        <w:numPr>
          <w:ilvl w:val="0"/>
          <w:numId w:val="3"/>
        </w:numPr>
        <w:spacing w:after="180" w:line="240" w:lineRule="auto"/>
        <w:ind w:left="568" w:right="282" w:hanging="284"/>
        <w:rPr>
          <w:rFonts w:ascii="Book Antiqua" w:hAnsi="Book Antiqua"/>
          <w:sz w:val="24"/>
        </w:rPr>
      </w:pPr>
      <w:r w:rsidRPr="0064231A">
        <w:rPr>
          <w:rFonts w:ascii="Book Antiqua" w:hAnsi="Book Antiqua"/>
          <w:sz w:val="24"/>
        </w:rPr>
        <w:t>Por desinfección de establecimientos educacionales, centros de recreación y deportivos privados, por superficie total; cada 800,00mts</w:t>
      </w:r>
      <w:r w:rsidRPr="0064231A">
        <w:rPr>
          <w:rFonts w:ascii="Book Antiqua" w:hAnsi="Book Antiqua"/>
          <w:sz w:val="24"/>
          <w:vertAlign w:val="superscript"/>
        </w:rPr>
        <w:t>2</w:t>
      </w:r>
      <w:r w:rsidRPr="0064231A">
        <w:rPr>
          <w:rFonts w:ascii="Book Antiqua" w:hAnsi="Book Antiqua"/>
          <w:sz w:val="24"/>
        </w:rPr>
        <w:t xml:space="preserve"> 5,00</w:t>
      </w:r>
    </w:p>
    <w:p w:rsidR="006C60A2" w:rsidRPr="0064231A" w:rsidRDefault="006C60A2" w:rsidP="001F44BA">
      <w:pPr>
        <w:pStyle w:val="Prrafodelista"/>
        <w:keepNext/>
        <w:numPr>
          <w:ilvl w:val="0"/>
          <w:numId w:val="3"/>
        </w:numPr>
        <w:spacing w:after="180" w:line="240" w:lineRule="auto"/>
        <w:ind w:left="568" w:right="282" w:hanging="284"/>
        <w:rPr>
          <w:rFonts w:ascii="Book Antiqua" w:hAnsi="Book Antiqua"/>
          <w:sz w:val="24"/>
        </w:rPr>
      </w:pPr>
      <w:r w:rsidRPr="0064231A">
        <w:rPr>
          <w:rFonts w:ascii="Book Antiqua" w:hAnsi="Book Antiqua"/>
          <w:sz w:val="24"/>
        </w:rPr>
        <w:t>Por limpieza de tanques de agua en establecimientos privados 10</w:t>
      </w:r>
      <w:r w:rsidR="00EB1B2D" w:rsidRPr="0064231A">
        <w:rPr>
          <w:rFonts w:ascii="Book Antiqua" w:hAnsi="Book Antiqua"/>
          <w:sz w:val="24"/>
        </w:rPr>
        <w:t>,</w:t>
      </w:r>
      <w:r w:rsidRPr="0064231A">
        <w:rPr>
          <w:rFonts w:ascii="Book Antiqua" w:hAnsi="Book Antiqua"/>
          <w:sz w:val="24"/>
        </w:rPr>
        <w:t>00</w:t>
      </w:r>
    </w:p>
    <w:p w:rsidR="00316FBA" w:rsidRPr="0064231A" w:rsidRDefault="006C60A2" w:rsidP="001F44BA">
      <w:pPr>
        <w:pStyle w:val="Prrafodelista"/>
        <w:keepNext/>
        <w:numPr>
          <w:ilvl w:val="0"/>
          <w:numId w:val="3"/>
        </w:numPr>
        <w:spacing w:after="180" w:line="240" w:lineRule="auto"/>
        <w:ind w:left="568" w:right="282" w:hanging="284"/>
        <w:rPr>
          <w:rFonts w:ascii="Book Antiqua" w:hAnsi="Book Antiqua"/>
          <w:sz w:val="24"/>
        </w:rPr>
      </w:pPr>
      <w:r w:rsidRPr="0064231A">
        <w:rPr>
          <w:rFonts w:ascii="Book Antiqua" w:hAnsi="Book Antiqua"/>
          <w:sz w:val="24"/>
        </w:rPr>
        <w:t>Los importes indicados regirán en todos los servicios que se presten</w:t>
      </w:r>
      <w:r w:rsidR="00EB1B2D" w:rsidRPr="0064231A">
        <w:rPr>
          <w:rFonts w:ascii="Book Antiqua" w:hAnsi="Book Antiqua"/>
          <w:sz w:val="24"/>
        </w:rPr>
        <w:t xml:space="preserve">, </w:t>
      </w:r>
      <w:r w:rsidRPr="0064231A">
        <w:rPr>
          <w:rFonts w:ascii="Book Antiqua" w:hAnsi="Book Antiqua"/>
          <w:sz w:val="24"/>
        </w:rPr>
        <w:t>sean o no obligatorios</w:t>
      </w:r>
      <w:r w:rsidR="00EB1B2D" w:rsidRPr="0064231A">
        <w:rPr>
          <w:rFonts w:ascii="Book Antiqua" w:hAnsi="Book Antiqua"/>
          <w:sz w:val="24"/>
        </w:rPr>
        <w:t>.</w:t>
      </w:r>
    </w:p>
    <w:p w:rsidR="00316FBA" w:rsidRPr="0064231A" w:rsidRDefault="00705B53" w:rsidP="00705B53">
      <w:pPr>
        <w:keepNext/>
        <w:spacing w:after="180" w:line="240" w:lineRule="auto"/>
        <w:rPr>
          <w:rFonts w:ascii="Book Antiqua" w:hAnsi="Book Antiqua"/>
          <w:sz w:val="24"/>
        </w:rPr>
      </w:pPr>
      <w:r w:rsidRPr="00705B53">
        <w:rPr>
          <w:rFonts w:ascii="Book Antiqua" w:hAnsi="Book Antiqua"/>
          <w:sz w:val="24"/>
          <w:u w:val="single"/>
        </w:rPr>
        <w:t>ARTÍCULO TERCERO</w:t>
      </w:r>
      <w:r w:rsidR="001F44BA" w:rsidRPr="001F44BA">
        <w:rPr>
          <w:rFonts w:ascii="Book Antiqua" w:hAnsi="Book Antiqua"/>
          <w:sz w:val="24"/>
        </w:rPr>
        <w:t>:</w:t>
      </w:r>
      <w:r w:rsidR="001F44BA" w:rsidRPr="0064231A">
        <w:rPr>
          <w:rFonts w:ascii="Book Antiqua" w:hAnsi="Book Antiqua"/>
          <w:sz w:val="24"/>
        </w:rPr>
        <w:t xml:space="preserve"> </w:t>
      </w:r>
      <w:r w:rsidR="006A029D" w:rsidRPr="0064231A">
        <w:rPr>
          <w:rFonts w:ascii="Book Antiqua" w:hAnsi="Book Antiqua"/>
          <w:sz w:val="24"/>
        </w:rPr>
        <w:t>MODIFICASE el Artículo 32</w:t>
      </w:r>
      <w:r w:rsidR="00EB1B2D" w:rsidRPr="0064231A">
        <w:rPr>
          <w:rFonts w:ascii="Book Antiqua" w:hAnsi="Book Antiqua"/>
          <w:sz w:val="24"/>
        </w:rPr>
        <w:t xml:space="preserve">, </w:t>
      </w:r>
      <w:r w:rsidR="006A029D" w:rsidRPr="0064231A">
        <w:rPr>
          <w:rFonts w:ascii="Book Antiqua" w:hAnsi="Book Antiqua"/>
          <w:sz w:val="24"/>
        </w:rPr>
        <w:t>inciso d</w:t>
      </w:r>
      <w:r w:rsidR="00EB1B2D" w:rsidRPr="0064231A">
        <w:rPr>
          <w:rFonts w:ascii="Book Antiqua" w:hAnsi="Book Antiqua"/>
          <w:sz w:val="24"/>
        </w:rPr>
        <w:t>)</w:t>
      </w:r>
      <w:r w:rsidR="00316FBA" w:rsidRPr="0064231A">
        <w:rPr>
          <w:rFonts w:ascii="Book Antiqua" w:hAnsi="Book Antiqua"/>
          <w:sz w:val="24"/>
        </w:rPr>
        <w:t xml:space="preserve"> </w:t>
      </w:r>
      <w:r w:rsidR="006A029D" w:rsidRPr="0064231A">
        <w:rPr>
          <w:rFonts w:ascii="Book Antiqua" w:hAnsi="Book Antiqua"/>
          <w:sz w:val="24"/>
        </w:rPr>
        <w:t>de la Ordenanza 731/96 el que deberá leerse como inciso e</w:t>
      </w:r>
      <w:r w:rsidR="00EB1B2D" w:rsidRPr="0064231A">
        <w:rPr>
          <w:rFonts w:ascii="Book Antiqua" w:hAnsi="Book Antiqua"/>
          <w:sz w:val="24"/>
        </w:rPr>
        <w:t>)</w:t>
      </w:r>
    </w:p>
    <w:p w:rsidR="00316FBA" w:rsidRPr="0064231A" w:rsidRDefault="00705B53" w:rsidP="00705B53">
      <w:pPr>
        <w:keepNext/>
        <w:spacing w:after="180" w:line="240" w:lineRule="auto"/>
        <w:rPr>
          <w:rFonts w:ascii="Book Antiqua" w:hAnsi="Book Antiqua"/>
          <w:sz w:val="24"/>
        </w:rPr>
      </w:pPr>
      <w:r w:rsidRPr="00705B53">
        <w:rPr>
          <w:rFonts w:ascii="Book Antiqua" w:hAnsi="Book Antiqua"/>
          <w:sz w:val="24"/>
          <w:u w:val="single"/>
        </w:rPr>
        <w:t>ARTÍCULO CUARTO</w:t>
      </w:r>
      <w:r w:rsidR="001F44BA" w:rsidRPr="001F44BA">
        <w:rPr>
          <w:rFonts w:ascii="Book Antiqua" w:hAnsi="Book Antiqua"/>
          <w:sz w:val="24"/>
        </w:rPr>
        <w:t>:</w:t>
      </w:r>
      <w:r w:rsidR="001F44BA" w:rsidRPr="0064231A">
        <w:rPr>
          <w:rFonts w:ascii="Book Antiqua" w:hAnsi="Book Antiqua"/>
          <w:sz w:val="24"/>
        </w:rPr>
        <w:t xml:space="preserve"> </w:t>
      </w:r>
      <w:r w:rsidR="006A029D" w:rsidRPr="0064231A">
        <w:rPr>
          <w:rFonts w:ascii="Book Antiqua" w:hAnsi="Book Antiqua"/>
          <w:sz w:val="24"/>
        </w:rPr>
        <w:t>MODIFICASE el Artículo 38 de la Ordenanza N</w:t>
      </w:r>
      <w:r w:rsidR="00EB1B2D" w:rsidRPr="0064231A">
        <w:rPr>
          <w:rFonts w:ascii="Book Antiqua" w:hAnsi="Book Antiqua"/>
          <w:sz w:val="24"/>
        </w:rPr>
        <w:t xml:space="preserve">º </w:t>
      </w:r>
      <w:r w:rsidR="006A029D" w:rsidRPr="0064231A">
        <w:rPr>
          <w:rFonts w:ascii="Book Antiqua" w:hAnsi="Book Antiqua"/>
          <w:sz w:val="24"/>
        </w:rPr>
        <w:t>791/96 el que deberá leerse de la siguiente forma</w:t>
      </w:r>
      <w:r w:rsidR="001F44BA" w:rsidRPr="0064231A">
        <w:rPr>
          <w:rFonts w:ascii="Book Antiqua" w:hAnsi="Book Antiqua"/>
          <w:sz w:val="24"/>
        </w:rPr>
        <w:t xml:space="preserve">: </w:t>
      </w:r>
    </w:p>
    <w:p w:rsidR="00D06EE9" w:rsidRPr="0064231A" w:rsidRDefault="006A029D" w:rsidP="00EB1B2D">
      <w:pPr>
        <w:keepNext/>
        <w:spacing w:after="180" w:line="240" w:lineRule="auto"/>
        <w:rPr>
          <w:rFonts w:ascii="Book Antiqua" w:hAnsi="Book Antiqua"/>
          <w:sz w:val="24"/>
        </w:rPr>
      </w:pPr>
      <w:r w:rsidRPr="0064231A">
        <w:rPr>
          <w:rFonts w:ascii="Book Antiqua" w:hAnsi="Book Antiqua"/>
          <w:sz w:val="24"/>
        </w:rPr>
        <w:t>La presente Ordenanza regirá a partir del día siguiente de su publicación</w:t>
      </w:r>
      <w:r w:rsidR="00EB1B2D" w:rsidRPr="0064231A">
        <w:rPr>
          <w:rFonts w:ascii="Book Antiqua" w:hAnsi="Book Antiqua"/>
          <w:sz w:val="24"/>
        </w:rPr>
        <w:t xml:space="preserve">, </w:t>
      </w:r>
      <w:r w:rsidRPr="0064231A">
        <w:rPr>
          <w:rFonts w:ascii="Book Antiqua" w:hAnsi="Book Antiqua"/>
          <w:sz w:val="24"/>
        </w:rPr>
        <w:t>salvo en el caso de las contribuciones anuales legisladas en los TITULOS I</w:t>
      </w:r>
      <w:r w:rsidR="00EB1B2D" w:rsidRPr="0064231A">
        <w:rPr>
          <w:rFonts w:ascii="Book Antiqua" w:hAnsi="Book Antiqua"/>
          <w:sz w:val="24"/>
        </w:rPr>
        <w:t xml:space="preserve">, </w:t>
      </w:r>
      <w:r w:rsidRPr="0064231A">
        <w:rPr>
          <w:rFonts w:ascii="Book Antiqua" w:hAnsi="Book Antiqua"/>
          <w:sz w:val="24"/>
        </w:rPr>
        <w:t>II</w:t>
      </w:r>
      <w:r w:rsidR="00EB1B2D" w:rsidRPr="0064231A">
        <w:rPr>
          <w:rFonts w:ascii="Book Antiqua" w:hAnsi="Book Antiqua"/>
          <w:sz w:val="24"/>
        </w:rPr>
        <w:t xml:space="preserve">, </w:t>
      </w:r>
      <w:r w:rsidRPr="0064231A">
        <w:rPr>
          <w:rFonts w:ascii="Book Antiqua" w:hAnsi="Book Antiqua"/>
          <w:sz w:val="24"/>
        </w:rPr>
        <w:t>y V las que regirán a partir del día 1 de enero de 1996</w:t>
      </w:r>
      <w:r w:rsidR="00EB1B2D" w:rsidRPr="0064231A">
        <w:rPr>
          <w:rFonts w:ascii="Book Antiqua" w:hAnsi="Book Antiqua"/>
          <w:sz w:val="24"/>
        </w:rPr>
        <w:t xml:space="preserve">. </w:t>
      </w:r>
      <w:r w:rsidRPr="0064231A">
        <w:rPr>
          <w:rFonts w:ascii="Book Antiqua" w:hAnsi="Book Antiqua"/>
          <w:sz w:val="24"/>
        </w:rPr>
        <w:t>”</w:t>
      </w:r>
    </w:p>
    <w:p w:rsidR="00316FBA" w:rsidRPr="0064231A" w:rsidRDefault="00705B53" w:rsidP="00705B53">
      <w:pPr>
        <w:keepNext/>
        <w:spacing w:after="180" w:line="240" w:lineRule="auto"/>
        <w:rPr>
          <w:rFonts w:ascii="Book Antiqua" w:hAnsi="Book Antiqua"/>
          <w:sz w:val="24"/>
        </w:rPr>
      </w:pPr>
      <w:r w:rsidRPr="00705B53">
        <w:rPr>
          <w:rFonts w:ascii="Book Antiqua" w:hAnsi="Book Antiqua"/>
          <w:sz w:val="24"/>
          <w:u w:val="single"/>
        </w:rPr>
        <w:t>ARTÍCULO QUINTO</w:t>
      </w:r>
      <w:r w:rsidR="001F44BA" w:rsidRPr="001F44BA">
        <w:rPr>
          <w:rFonts w:ascii="Book Antiqua" w:hAnsi="Book Antiqua"/>
          <w:sz w:val="24"/>
        </w:rPr>
        <w:t>:</w:t>
      </w:r>
      <w:r w:rsidR="001F44BA" w:rsidRPr="0064231A">
        <w:rPr>
          <w:rFonts w:ascii="Book Antiqua" w:hAnsi="Book Antiqua"/>
          <w:sz w:val="24"/>
        </w:rPr>
        <w:t xml:space="preserve"> </w:t>
      </w:r>
      <w:r w:rsidR="006A029D" w:rsidRPr="0064231A">
        <w:rPr>
          <w:rFonts w:ascii="Book Antiqua" w:hAnsi="Book Antiqua"/>
          <w:sz w:val="24"/>
        </w:rPr>
        <w:t>AGREGUESE a la Ordenanza 791</w:t>
      </w:r>
      <w:r w:rsidR="00EB1B2D" w:rsidRPr="0064231A">
        <w:rPr>
          <w:rFonts w:ascii="Book Antiqua" w:hAnsi="Book Antiqua"/>
          <w:sz w:val="24"/>
        </w:rPr>
        <w:t xml:space="preserve">, </w:t>
      </w:r>
      <w:r w:rsidR="006A029D" w:rsidRPr="0064231A">
        <w:rPr>
          <w:rFonts w:ascii="Book Antiqua" w:hAnsi="Book Antiqua"/>
          <w:sz w:val="24"/>
        </w:rPr>
        <w:t>Art</w:t>
      </w:r>
      <w:r w:rsidR="00EB1B2D" w:rsidRPr="0064231A">
        <w:rPr>
          <w:rFonts w:ascii="Book Antiqua" w:hAnsi="Book Antiqua"/>
          <w:sz w:val="24"/>
        </w:rPr>
        <w:t xml:space="preserve">. </w:t>
      </w:r>
      <w:r w:rsidR="006A029D" w:rsidRPr="0064231A">
        <w:rPr>
          <w:rFonts w:ascii="Book Antiqua" w:hAnsi="Book Antiqua"/>
          <w:sz w:val="24"/>
        </w:rPr>
        <w:t>18</w:t>
      </w:r>
      <w:r w:rsidR="00EB1B2D" w:rsidRPr="0064231A">
        <w:rPr>
          <w:rFonts w:ascii="Book Antiqua" w:hAnsi="Book Antiqua"/>
          <w:sz w:val="24"/>
        </w:rPr>
        <w:t xml:space="preserve">; </w:t>
      </w:r>
      <w:r w:rsidR="006A029D" w:rsidRPr="0064231A">
        <w:rPr>
          <w:rFonts w:ascii="Book Antiqua" w:hAnsi="Book Antiqua"/>
          <w:sz w:val="24"/>
        </w:rPr>
        <w:t>Inc</w:t>
      </w:r>
      <w:r w:rsidR="00EB1B2D" w:rsidRPr="0064231A">
        <w:rPr>
          <w:rFonts w:ascii="Book Antiqua" w:hAnsi="Book Antiqua"/>
          <w:sz w:val="24"/>
        </w:rPr>
        <w:t xml:space="preserve">. </w:t>
      </w:r>
      <w:r w:rsidR="006A029D" w:rsidRPr="0064231A">
        <w:rPr>
          <w:rFonts w:ascii="Book Antiqua" w:hAnsi="Book Antiqua"/>
          <w:sz w:val="24"/>
        </w:rPr>
        <w:t>B</w:t>
      </w:r>
      <w:r w:rsidR="00EB1B2D" w:rsidRPr="0064231A">
        <w:rPr>
          <w:rFonts w:ascii="Book Antiqua" w:hAnsi="Book Antiqua"/>
          <w:sz w:val="24"/>
        </w:rPr>
        <w:t>)</w:t>
      </w:r>
      <w:r w:rsidR="00316FBA" w:rsidRPr="0064231A">
        <w:rPr>
          <w:rFonts w:ascii="Book Antiqua" w:hAnsi="Book Antiqua"/>
          <w:sz w:val="24"/>
        </w:rPr>
        <w:t xml:space="preserve"> </w:t>
      </w:r>
      <w:r w:rsidR="006A029D" w:rsidRPr="0064231A">
        <w:rPr>
          <w:rFonts w:ascii="Book Antiqua" w:hAnsi="Book Antiqua"/>
          <w:sz w:val="24"/>
        </w:rPr>
        <w:t>…”el 50% de lo estipulado en el inciso a</w:t>
      </w:r>
      <w:r w:rsidR="00EB1B2D" w:rsidRPr="0064231A">
        <w:rPr>
          <w:rFonts w:ascii="Book Antiqua" w:hAnsi="Book Antiqua"/>
          <w:sz w:val="24"/>
        </w:rPr>
        <w:t>)</w:t>
      </w:r>
    </w:p>
    <w:p w:rsidR="00316FBA" w:rsidRPr="0064231A" w:rsidRDefault="00705B53" w:rsidP="00705B53">
      <w:pPr>
        <w:keepNext/>
        <w:spacing w:after="180" w:line="240" w:lineRule="auto"/>
        <w:rPr>
          <w:rFonts w:ascii="Book Antiqua" w:hAnsi="Book Antiqua"/>
          <w:sz w:val="24"/>
        </w:rPr>
      </w:pPr>
      <w:r w:rsidRPr="00705B53">
        <w:rPr>
          <w:rFonts w:ascii="Book Antiqua" w:hAnsi="Book Antiqua"/>
          <w:sz w:val="24"/>
          <w:u w:val="single"/>
        </w:rPr>
        <w:t>ARTÍCULO SEXTO</w:t>
      </w:r>
      <w:r w:rsidR="001F44BA" w:rsidRPr="001F44BA">
        <w:rPr>
          <w:rFonts w:ascii="Book Antiqua" w:hAnsi="Book Antiqua"/>
          <w:sz w:val="24"/>
        </w:rPr>
        <w:t>:</w:t>
      </w:r>
      <w:r w:rsidR="001F44BA" w:rsidRPr="0064231A">
        <w:rPr>
          <w:rFonts w:ascii="Book Antiqua" w:hAnsi="Book Antiqua"/>
          <w:sz w:val="24"/>
        </w:rPr>
        <w:t xml:space="preserve"> </w:t>
      </w:r>
      <w:r w:rsidR="006A029D" w:rsidRPr="0064231A">
        <w:rPr>
          <w:rFonts w:ascii="Book Antiqua" w:hAnsi="Book Antiqua"/>
          <w:sz w:val="24"/>
        </w:rPr>
        <w:t>MODIFICANSE los Titulos de la Ordenanza 791/96 a partir del Título XIII</w:t>
      </w:r>
      <w:r w:rsidR="00EB1B2D" w:rsidRPr="0064231A">
        <w:rPr>
          <w:rFonts w:ascii="Book Antiqua" w:hAnsi="Book Antiqua"/>
          <w:sz w:val="24"/>
        </w:rPr>
        <w:t xml:space="preserve">, </w:t>
      </w:r>
      <w:r w:rsidR="006A029D" w:rsidRPr="0064231A">
        <w:rPr>
          <w:rFonts w:ascii="Book Antiqua" w:hAnsi="Book Antiqua"/>
          <w:sz w:val="24"/>
        </w:rPr>
        <w:t>correspondiendo que se lean de la siguiente manera</w:t>
      </w:r>
      <w:r w:rsidR="001F44BA" w:rsidRPr="0064231A">
        <w:rPr>
          <w:rFonts w:ascii="Book Antiqua" w:hAnsi="Book Antiqua"/>
          <w:sz w:val="24"/>
        </w:rPr>
        <w:t xml:space="preserve">: </w:t>
      </w:r>
    </w:p>
    <w:p w:rsidR="00316FBA" w:rsidRPr="0064231A" w:rsidRDefault="006A029D" w:rsidP="001F44BA">
      <w:pPr>
        <w:keepNext/>
        <w:spacing w:after="180" w:line="240" w:lineRule="auto"/>
        <w:ind w:right="284"/>
        <w:contextualSpacing/>
        <w:rPr>
          <w:rFonts w:ascii="Book Antiqua" w:hAnsi="Book Antiqua"/>
          <w:sz w:val="24"/>
        </w:rPr>
      </w:pPr>
      <w:r w:rsidRPr="0064231A">
        <w:rPr>
          <w:rFonts w:ascii="Book Antiqua" w:hAnsi="Book Antiqua"/>
          <w:sz w:val="24"/>
        </w:rPr>
        <w:t>TITULO XV</w:t>
      </w:r>
      <w:r w:rsidR="00EB1B2D" w:rsidRPr="0064231A">
        <w:rPr>
          <w:rFonts w:ascii="Book Antiqua" w:hAnsi="Book Antiqua"/>
          <w:sz w:val="24"/>
        </w:rPr>
        <w:t xml:space="preserve"> </w:t>
      </w:r>
      <w:r w:rsidRPr="0064231A">
        <w:rPr>
          <w:rFonts w:ascii="Book Antiqua" w:hAnsi="Book Antiqua"/>
          <w:sz w:val="24"/>
        </w:rPr>
        <w:t>Tasas de Actuación Administrativas</w:t>
      </w:r>
      <w:r w:rsidR="00EB1B2D" w:rsidRPr="0064231A">
        <w:rPr>
          <w:rFonts w:ascii="Book Antiqua" w:hAnsi="Book Antiqua"/>
          <w:sz w:val="24"/>
        </w:rPr>
        <w:t>.</w:t>
      </w:r>
    </w:p>
    <w:p w:rsidR="00316FBA" w:rsidRPr="0064231A" w:rsidRDefault="006A029D" w:rsidP="001F44BA">
      <w:pPr>
        <w:keepNext/>
        <w:spacing w:after="180" w:line="240" w:lineRule="auto"/>
        <w:ind w:right="284"/>
        <w:contextualSpacing/>
        <w:rPr>
          <w:rFonts w:ascii="Book Antiqua" w:hAnsi="Book Antiqua"/>
          <w:sz w:val="24"/>
        </w:rPr>
      </w:pPr>
      <w:r w:rsidRPr="0064231A">
        <w:rPr>
          <w:rFonts w:ascii="Book Antiqua" w:hAnsi="Book Antiqua"/>
          <w:sz w:val="24"/>
        </w:rPr>
        <w:t>TITULO XVI</w:t>
      </w:r>
      <w:r w:rsidR="00EB1B2D" w:rsidRPr="0064231A">
        <w:rPr>
          <w:rFonts w:ascii="Book Antiqua" w:hAnsi="Book Antiqua"/>
          <w:sz w:val="24"/>
        </w:rPr>
        <w:t xml:space="preserve"> </w:t>
      </w:r>
      <w:r w:rsidRPr="0064231A">
        <w:rPr>
          <w:rFonts w:ascii="Book Antiqua" w:hAnsi="Book Antiqua"/>
          <w:sz w:val="24"/>
        </w:rPr>
        <w:t>Rentas Especiales</w:t>
      </w:r>
      <w:r w:rsidR="00EB1B2D" w:rsidRPr="0064231A">
        <w:rPr>
          <w:rFonts w:ascii="Book Antiqua" w:hAnsi="Book Antiqua"/>
          <w:sz w:val="24"/>
        </w:rPr>
        <w:t>.</w:t>
      </w:r>
    </w:p>
    <w:p w:rsidR="00316FBA" w:rsidRPr="0064231A" w:rsidRDefault="006A029D" w:rsidP="001F44BA">
      <w:pPr>
        <w:keepNext/>
        <w:spacing w:after="180" w:line="240" w:lineRule="auto"/>
        <w:ind w:right="284"/>
        <w:contextualSpacing/>
        <w:rPr>
          <w:rFonts w:ascii="Book Antiqua" w:hAnsi="Book Antiqua"/>
          <w:sz w:val="24"/>
        </w:rPr>
      </w:pPr>
      <w:r w:rsidRPr="0064231A">
        <w:rPr>
          <w:rFonts w:ascii="Book Antiqua" w:hAnsi="Book Antiqua"/>
          <w:sz w:val="24"/>
        </w:rPr>
        <w:t>TITULO XVII- Disposiciones Generales y Complementarias</w:t>
      </w:r>
      <w:r w:rsidR="00EB1B2D" w:rsidRPr="0064231A">
        <w:rPr>
          <w:rFonts w:ascii="Book Antiqua" w:hAnsi="Book Antiqua"/>
          <w:sz w:val="24"/>
        </w:rPr>
        <w:t>.</w:t>
      </w:r>
    </w:p>
    <w:p w:rsidR="00316FBA" w:rsidRPr="0064231A" w:rsidRDefault="00705B53" w:rsidP="00705B53">
      <w:pPr>
        <w:keepNext/>
        <w:spacing w:after="180" w:line="240" w:lineRule="auto"/>
        <w:rPr>
          <w:rFonts w:ascii="Book Antiqua" w:hAnsi="Book Antiqua"/>
          <w:sz w:val="24"/>
        </w:rPr>
      </w:pPr>
      <w:r w:rsidRPr="00705B53">
        <w:rPr>
          <w:rFonts w:ascii="Book Antiqua" w:hAnsi="Book Antiqua"/>
          <w:sz w:val="24"/>
          <w:u w:val="single"/>
        </w:rPr>
        <w:t>ARTÍCULO SÉPTIMO</w:t>
      </w:r>
      <w:r w:rsidR="001F44BA" w:rsidRPr="001F44BA">
        <w:rPr>
          <w:rFonts w:ascii="Book Antiqua" w:hAnsi="Book Antiqua"/>
          <w:sz w:val="24"/>
        </w:rPr>
        <w:t>:</w:t>
      </w:r>
      <w:r w:rsidR="001F44BA" w:rsidRPr="0064231A">
        <w:rPr>
          <w:rFonts w:ascii="Book Antiqua" w:hAnsi="Book Antiqua"/>
          <w:sz w:val="24"/>
        </w:rPr>
        <w:t xml:space="preserve"> </w:t>
      </w:r>
      <w:r w:rsidR="003E657F" w:rsidRPr="0064231A">
        <w:rPr>
          <w:rFonts w:ascii="Book Antiqua" w:hAnsi="Book Antiqua"/>
          <w:sz w:val="24"/>
        </w:rPr>
        <w:t>COMUNÍQUESE</w:t>
      </w:r>
      <w:r w:rsidR="00EB1B2D" w:rsidRPr="0064231A">
        <w:rPr>
          <w:rFonts w:ascii="Book Antiqua" w:hAnsi="Book Antiqua"/>
          <w:sz w:val="24"/>
        </w:rPr>
        <w:t xml:space="preserve">, </w:t>
      </w:r>
      <w:r w:rsidR="003E657F" w:rsidRPr="0064231A">
        <w:rPr>
          <w:rFonts w:ascii="Book Antiqua" w:hAnsi="Book Antiqua"/>
          <w:sz w:val="24"/>
        </w:rPr>
        <w:t>CÓPIESE y ARCHÍVESE</w:t>
      </w:r>
      <w:r w:rsidR="00EB1B2D" w:rsidRPr="0064231A">
        <w:rPr>
          <w:rFonts w:ascii="Book Antiqua" w:hAnsi="Book Antiqua"/>
          <w:sz w:val="24"/>
        </w:rPr>
        <w:t>.</w:t>
      </w:r>
    </w:p>
    <w:sectPr w:rsidR="00316FBA" w:rsidRPr="0064231A" w:rsidSect="00453C77">
      <w:footerReference w:type="default" r:id="rId7"/>
      <w:pgSz w:w="11906" w:h="16838"/>
      <w:pgMar w:top="1417" w:right="1134" w:bottom="1134" w:left="1701" w:header="709" w:footer="709" w:gutter="0"/>
      <w:pgNumType w:start="75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6127" w:rsidRDefault="00ED6127" w:rsidP="00ED6127">
      <w:pPr>
        <w:spacing w:after="0" w:line="240" w:lineRule="auto"/>
      </w:pPr>
      <w:r>
        <w:separator/>
      </w:r>
    </w:p>
  </w:endnote>
  <w:endnote w:type="continuationSeparator" w:id="0">
    <w:p w:rsidR="00ED6127" w:rsidRDefault="00ED6127" w:rsidP="00ED6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6127" w:rsidRPr="00453C77" w:rsidRDefault="00ED612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6127" w:rsidRDefault="00ED6127" w:rsidP="00ED6127">
      <w:pPr>
        <w:spacing w:after="0" w:line="240" w:lineRule="auto"/>
      </w:pPr>
      <w:r>
        <w:separator/>
      </w:r>
    </w:p>
  </w:footnote>
  <w:footnote w:type="continuationSeparator" w:id="0">
    <w:p w:rsidR="00ED6127" w:rsidRDefault="00ED6127" w:rsidP="00ED61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65181"/>
    <w:multiLevelType w:val="hybridMultilevel"/>
    <w:tmpl w:val="67A214FA"/>
    <w:lvl w:ilvl="0" w:tplc="26D0615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7F7DC2"/>
    <w:multiLevelType w:val="hybridMultilevel"/>
    <w:tmpl w:val="987AF3CE"/>
    <w:lvl w:ilvl="0" w:tplc="CD26ACB8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024FA"/>
    <w:rsid w:val="00030CF8"/>
    <w:rsid w:val="000776C1"/>
    <w:rsid w:val="0009057A"/>
    <w:rsid w:val="0009399D"/>
    <w:rsid w:val="000D6F58"/>
    <w:rsid w:val="000E1D07"/>
    <w:rsid w:val="000F217E"/>
    <w:rsid w:val="00104B19"/>
    <w:rsid w:val="00123D2D"/>
    <w:rsid w:val="001C15AE"/>
    <w:rsid w:val="001F44BA"/>
    <w:rsid w:val="00212F2D"/>
    <w:rsid w:val="00213C17"/>
    <w:rsid w:val="00222916"/>
    <w:rsid w:val="00267037"/>
    <w:rsid w:val="002D3382"/>
    <w:rsid w:val="002D575E"/>
    <w:rsid w:val="00316FBA"/>
    <w:rsid w:val="003B2B87"/>
    <w:rsid w:val="003E657F"/>
    <w:rsid w:val="003F4357"/>
    <w:rsid w:val="00453C77"/>
    <w:rsid w:val="0047554C"/>
    <w:rsid w:val="00486A8B"/>
    <w:rsid w:val="005905F6"/>
    <w:rsid w:val="005952EA"/>
    <w:rsid w:val="0064231A"/>
    <w:rsid w:val="00683197"/>
    <w:rsid w:val="00697D8F"/>
    <w:rsid w:val="006A029D"/>
    <w:rsid w:val="006C60A2"/>
    <w:rsid w:val="006F2884"/>
    <w:rsid w:val="00705B53"/>
    <w:rsid w:val="0075028A"/>
    <w:rsid w:val="007B73E1"/>
    <w:rsid w:val="007E6ABD"/>
    <w:rsid w:val="007F1AB9"/>
    <w:rsid w:val="008339F7"/>
    <w:rsid w:val="00852489"/>
    <w:rsid w:val="009102DD"/>
    <w:rsid w:val="00A703B2"/>
    <w:rsid w:val="00A80AA9"/>
    <w:rsid w:val="00A95DC4"/>
    <w:rsid w:val="00AB1B91"/>
    <w:rsid w:val="00B024FA"/>
    <w:rsid w:val="00B62743"/>
    <w:rsid w:val="00B923D8"/>
    <w:rsid w:val="00BB2ED4"/>
    <w:rsid w:val="00BD2925"/>
    <w:rsid w:val="00C049C7"/>
    <w:rsid w:val="00C25452"/>
    <w:rsid w:val="00CC416D"/>
    <w:rsid w:val="00CE1123"/>
    <w:rsid w:val="00D03BBC"/>
    <w:rsid w:val="00D06EE9"/>
    <w:rsid w:val="00D554CA"/>
    <w:rsid w:val="00D76296"/>
    <w:rsid w:val="00E059E0"/>
    <w:rsid w:val="00E333AE"/>
    <w:rsid w:val="00E34AE4"/>
    <w:rsid w:val="00E47BB3"/>
    <w:rsid w:val="00E57A7E"/>
    <w:rsid w:val="00EB1B2D"/>
    <w:rsid w:val="00ED6127"/>
    <w:rsid w:val="00F56C76"/>
    <w:rsid w:val="00F81C82"/>
    <w:rsid w:val="00FA0B88"/>
    <w:rsid w:val="00FC1B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F56C7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D61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D612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D61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D6127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</TotalTime>
  <Pages>1</Pages>
  <Words>315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26</cp:revision>
  <cp:lastPrinted>2017-10-04T15:14:00Z</cp:lastPrinted>
  <dcterms:created xsi:type="dcterms:W3CDTF">2016-12-28T21:00:00Z</dcterms:created>
  <dcterms:modified xsi:type="dcterms:W3CDTF">2017-10-04T15:14:00Z</dcterms:modified>
</cp:coreProperties>
</file>