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E3E" w:rsidRPr="009C7E3E" w:rsidRDefault="009C7E3E" w:rsidP="00561C69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Yerba Buena, 03 de Julio de 1990</w:t>
      </w:r>
    </w:p>
    <w:p w:rsidR="009C7E3E" w:rsidRPr="009C7E3E" w:rsidRDefault="009C7E3E" w:rsidP="00561C69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C7E3E">
        <w:rPr>
          <w:rFonts w:ascii="Book Antiqua" w:hAnsi="Book Antiqua"/>
          <w:b/>
          <w:sz w:val="24"/>
        </w:rPr>
        <w:t>ORDENANZA Nº 374</w:t>
      </w:r>
    </w:p>
    <w:p w:rsidR="009C7E3E" w:rsidRPr="009C7E3E" w:rsidRDefault="009C7E3E" w:rsidP="00561C69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C7E3E">
        <w:rPr>
          <w:rFonts w:ascii="Book Antiqua" w:hAnsi="Book Antiqua"/>
          <w:b/>
          <w:sz w:val="24"/>
        </w:rPr>
        <w:t>VISTO:</w:t>
      </w:r>
    </w:p>
    <w:p w:rsidR="00E34AE4" w:rsidRPr="009C7E3E" w:rsidRDefault="00C8577B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La necesidad de actualizar las Reglamentaciones vigentes en referencia a la tenencia de animales y detectándose en la circunscripción de Yerba Buena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diversos inconvenientes que atentan contra la salud pública y la higiene ambiental</w:t>
      </w:r>
      <w:r w:rsidR="009C7E3E">
        <w:rPr>
          <w:rFonts w:ascii="Book Antiqua" w:hAnsi="Book Antiqua"/>
          <w:sz w:val="24"/>
        </w:rPr>
        <w:t xml:space="preserve">; </w:t>
      </w:r>
      <w:r w:rsidRPr="009C7E3E">
        <w:rPr>
          <w:rFonts w:ascii="Book Antiqua" w:hAnsi="Book Antiqua"/>
          <w:sz w:val="24"/>
        </w:rPr>
        <w:t>y</w:t>
      </w:r>
    </w:p>
    <w:p w:rsidR="009C7E3E" w:rsidRPr="009C7E3E" w:rsidRDefault="009C7E3E" w:rsidP="00561C69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9C7E3E">
        <w:rPr>
          <w:rFonts w:ascii="Book Antiqua" w:hAnsi="Book Antiqua"/>
          <w:b/>
          <w:sz w:val="24"/>
        </w:rPr>
        <w:t>CONSIDERANDO:</w:t>
      </w:r>
    </w:p>
    <w:p w:rsidR="00AF4936" w:rsidRPr="009C7E3E" w:rsidRDefault="00C8577B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Que es imperiosa la necesidad de unificar la Ordenanza que rige para la tenencia de animales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a los fines de lograr una mayor practicidad en su aplicación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como también garantizar la mejor convivencia entre los vecinos y salvaguardar la población en general de cualquier foco infeccioso o molestia alguna que le pudiera afectar</w:t>
      </w:r>
      <w:r w:rsidR="009C7E3E">
        <w:rPr>
          <w:rFonts w:ascii="Book Antiqua" w:hAnsi="Book Antiqua"/>
          <w:sz w:val="24"/>
        </w:rPr>
        <w:t xml:space="preserve">; </w:t>
      </w:r>
    </w:p>
    <w:p w:rsidR="009C7E3E" w:rsidRPr="009C7E3E" w:rsidRDefault="009C7E3E" w:rsidP="009C7E3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C7E3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8577B" w:rsidRPr="009C7E3E">
        <w:rPr>
          <w:rFonts w:ascii="Book Antiqua" w:hAnsi="Book Antiqua"/>
          <w:sz w:val="24"/>
        </w:rPr>
        <w:t>Déjase sin efecto la Ordenanza N</w:t>
      </w:r>
      <w:r>
        <w:rPr>
          <w:rFonts w:ascii="Book Antiqua" w:hAnsi="Book Antiqua"/>
          <w:sz w:val="24"/>
        </w:rPr>
        <w:t xml:space="preserve">º </w:t>
      </w:r>
      <w:r w:rsidR="00C8577B" w:rsidRPr="009C7E3E">
        <w:rPr>
          <w:rFonts w:ascii="Book Antiqua" w:hAnsi="Book Antiqua"/>
          <w:sz w:val="24"/>
        </w:rPr>
        <w:t>26/80 de fecha 30 de Setiembre de 1</w:t>
      </w:r>
      <w:r>
        <w:rPr>
          <w:rFonts w:ascii="Book Antiqua" w:hAnsi="Book Antiqua"/>
          <w:sz w:val="24"/>
        </w:rPr>
        <w:t xml:space="preserve">. </w:t>
      </w:r>
      <w:r w:rsidR="00C8577B" w:rsidRPr="009C7E3E">
        <w:rPr>
          <w:rFonts w:ascii="Book Antiqua" w:hAnsi="Book Antiqua"/>
          <w:sz w:val="24"/>
        </w:rPr>
        <w:t>980</w:t>
      </w:r>
      <w:r>
        <w:rPr>
          <w:rFonts w:ascii="Book Antiqua" w:hAnsi="Book Antiqua"/>
          <w:sz w:val="24"/>
        </w:rPr>
        <w:t xml:space="preserve">; </w:t>
      </w:r>
      <w:r w:rsidR="00C8577B" w:rsidRPr="009C7E3E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C8577B" w:rsidRPr="009C7E3E">
        <w:rPr>
          <w:rFonts w:ascii="Book Antiqua" w:hAnsi="Book Antiqua"/>
          <w:sz w:val="24"/>
        </w:rPr>
        <w:t>54/81 de fecha 14 de Enero de 1</w:t>
      </w:r>
      <w:r>
        <w:rPr>
          <w:rFonts w:ascii="Book Antiqua" w:hAnsi="Book Antiqua"/>
          <w:sz w:val="24"/>
        </w:rPr>
        <w:t xml:space="preserve">. </w:t>
      </w:r>
      <w:r w:rsidR="00C8577B" w:rsidRPr="009C7E3E">
        <w:rPr>
          <w:rFonts w:ascii="Book Antiqua" w:hAnsi="Book Antiqua"/>
          <w:sz w:val="24"/>
        </w:rPr>
        <w:t>981</w:t>
      </w:r>
      <w:r>
        <w:rPr>
          <w:rFonts w:ascii="Book Antiqua" w:hAnsi="Book Antiqua"/>
          <w:sz w:val="24"/>
        </w:rPr>
        <w:t xml:space="preserve">; </w:t>
      </w:r>
      <w:r w:rsidR="00C8577B" w:rsidRPr="009C7E3E">
        <w:rPr>
          <w:rFonts w:ascii="Book Antiqua" w:hAnsi="Book Antiqua"/>
          <w:sz w:val="24"/>
        </w:rPr>
        <w:t>y la Ordenanza N</w:t>
      </w:r>
      <w:r>
        <w:rPr>
          <w:rFonts w:ascii="Book Antiqua" w:hAnsi="Book Antiqua"/>
          <w:sz w:val="24"/>
        </w:rPr>
        <w:t xml:space="preserve">º </w:t>
      </w:r>
      <w:r w:rsidR="00C8577B" w:rsidRPr="009C7E3E">
        <w:rPr>
          <w:rFonts w:ascii="Book Antiqua" w:hAnsi="Book Antiqua"/>
          <w:sz w:val="24"/>
        </w:rPr>
        <w:t>61/84 de fecha 03</w:t>
      </w:r>
      <w:r w:rsidR="00F57329" w:rsidRPr="009C7E3E">
        <w:rPr>
          <w:rFonts w:ascii="Book Antiqua" w:hAnsi="Book Antiqua"/>
          <w:sz w:val="24"/>
        </w:rPr>
        <w:t xml:space="preserve"> </w:t>
      </w:r>
      <w:r w:rsidR="00C8577B" w:rsidRPr="009C7E3E">
        <w:rPr>
          <w:rFonts w:ascii="Book Antiqua" w:hAnsi="Book Antiqua"/>
          <w:sz w:val="24"/>
        </w:rPr>
        <w:t>de Julio de 1</w:t>
      </w:r>
      <w:r>
        <w:rPr>
          <w:rFonts w:ascii="Book Antiqua" w:hAnsi="Book Antiqua"/>
          <w:sz w:val="24"/>
        </w:rPr>
        <w:t xml:space="preserve">. </w:t>
      </w:r>
      <w:r w:rsidR="00C8577B" w:rsidRPr="009C7E3E">
        <w:rPr>
          <w:rFonts w:ascii="Book Antiqua" w:hAnsi="Book Antiqua"/>
          <w:sz w:val="24"/>
        </w:rPr>
        <w:t>984</w:t>
      </w:r>
      <w:r>
        <w:rPr>
          <w:rFonts w:ascii="Book Antiqua" w:hAnsi="Book Antiqua"/>
          <w:sz w:val="24"/>
        </w:rPr>
        <w:t xml:space="preserve">. </w:t>
      </w:r>
    </w:p>
    <w:p w:rsidR="009C7E3E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C8577B" w:rsidRPr="009C7E3E">
        <w:rPr>
          <w:rFonts w:ascii="Book Antiqua" w:hAnsi="Book Antiqua"/>
          <w:sz w:val="24"/>
        </w:rPr>
        <w:t>Autorizase la crianza y/o tenencia de hasta 30 aves de corral por propiedad</w:t>
      </w:r>
      <w:r>
        <w:rPr>
          <w:rFonts w:ascii="Book Antiqua" w:hAnsi="Book Antiqua"/>
          <w:sz w:val="24"/>
        </w:rPr>
        <w:t xml:space="preserve">, </w:t>
      </w:r>
      <w:r w:rsidR="00C8577B" w:rsidRPr="009C7E3E">
        <w:rPr>
          <w:rFonts w:ascii="Book Antiqua" w:hAnsi="Book Antiqua"/>
          <w:sz w:val="24"/>
        </w:rPr>
        <w:t>cuando las mismas sean para consumo familiar y guarden las siguientes normas para su tenencia</w:t>
      </w:r>
      <w:r>
        <w:rPr>
          <w:rFonts w:ascii="Book Antiqua" w:hAnsi="Book Antiqua"/>
          <w:sz w:val="24"/>
        </w:rPr>
        <w:t xml:space="preserve">: </w:t>
      </w:r>
    </w:p>
    <w:p w:rsidR="00AF4936" w:rsidRPr="009C7E3E" w:rsidRDefault="00C8577B" w:rsidP="00561C69">
      <w:pPr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Gallinero cercado techado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cuya ubicación dentro de la propiedad no causare molestias a los vecinos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C8577B" w:rsidP="00561C69">
      <w:pPr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Limpieza permanente del gallinero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con retiro de deyecciones y cambio de cama en forma periódica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 xml:space="preserve">evitando malos </w:t>
      </w:r>
      <w:r w:rsidR="005D217F" w:rsidRPr="009C7E3E">
        <w:rPr>
          <w:rFonts w:ascii="Book Antiqua" w:hAnsi="Book Antiqua"/>
          <w:sz w:val="24"/>
        </w:rPr>
        <w:t>olores y proliferación de enfermedades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5D217F" w:rsidP="00561C69">
      <w:pPr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Control periódico de la sanidad de las aves para evitar propagación de enfermedades</w:t>
      </w:r>
      <w:r w:rsidR="009C7E3E">
        <w:rPr>
          <w:rFonts w:ascii="Book Antiqua" w:hAnsi="Book Antiqua"/>
          <w:sz w:val="24"/>
        </w:rPr>
        <w:t xml:space="preserve">. </w:t>
      </w:r>
    </w:p>
    <w:p w:rsidR="005D217F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5D217F" w:rsidRPr="009C7E3E">
        <w:rPr>
          <w:rFonts w:ascii="Book Antiqua" w:hAnsi="Book Antiqua"/>
          <w:sz w:val="24"/>
        </w:rPr>
        <w:t>Explotación Comercial de Aves de Corral</w:t>
      </w:r>
    </w:p>
    <w:p w:rsidR="00AF4936" w:rsidRPr="009C7E3E" w:rsidRDefault="008D1DAB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Se considerará como tal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cuando la cantidad de aves supere la cifra establecida en el artículo segundo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 para este fin se delimitan zonas aptas y que están comprendidas en los siguientes sectores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que no deberán estar ubicados cerca del núcleo urbano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lecho de rio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arroyo o extensión de agua aprovechable para el consumo de la población en un radio de 200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5D217F" w:rsidP="00561C69">
      <w:pPr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Sector Oeste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La franja ubicada al Oeste del Camino a Horco Molle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siguiendo este hasta el límite del Municipio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La franja ubicada al Oeste de calle Juan XXIII hasta el límite del Municipio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ésta hasta calle San Javier</w:t>
      </w:r>
      <w:r w:rsidR="009C7E3E">
        <w:rPr>
          <w:rFonts w:ascii="Book Antiqua" w:hAnsi="Book Antiqua"/>
          <w:sz w:val="24"/>
        </w:rPr>
        <w:t xml:space="preserve">, </w:t>
      </w:r>
      <w:r w:rsidR="00830C98" w:rsidRPr="009C7E3E">
        <w:rPr>
          <w:rFonts w:ascii="Book Antiqua" w:hAnsi="Book Antiqua"/>
          <w:sz w:val="24"/>
        </w:rPr>
        <w:t xml:space="preserve">por ésta hasta </w:t>
      </w:r>
      <w:r w:rsidR="000268EB" w:rsidRPr="009C7E3E">
        <w:rPr>
          <w:rFonts w:ascii="Book Antiqua" w:hAnsi="Book Antiqua"/>
          <w:sz w:val="24"/>
        </w:rPr>
        <w:t>ex vía</w:t>
      </w:r>
      <w:r w:rsidR="00830C98" w:rsidRPr="009C7E3E">
        <w:rPr>
          <w:rFonts w:ascii="Book Antiqua" w:hAnsi="Book Antiqua"/>
          <w:sz w:val="24"/>
        </w:rPr>
        <w:t xml:space="preserve"> y por ésta hasta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830C98" w:rsidP="00561C69">
      <w:pPr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Sector Norte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La franja ubicada al Norte de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 xml:space="preserve">Belgrano por ésta hasta la intersección con calle </w:t>
      </w:r>
      <w:r w:rsidR="000268EB" w:rsidRPr="009C7E3E">
        <w:rPr>
          <w:rFonts w:ascii="Book Antiqua" w:hAnsi="Book Antiqua"/>
          <w:sz w:val="24"/>
        </w:rPr>
        <w:t>Bartolomé</w:t>
      </w:r>
      <w:r w:rsidRPr="009C7E3E">
        <w:rPr>
          <w:rFonts w:ascii="Book Antiqua" w:hAnsi="Book Antiqua"/>
          <w:sz w:val="24"/>
        </w:rPr>
        <w:t xml:space="preserve"> </w:t>
      </w:r>
      <w:r w:rsidR="000268EB" w:rsidRPr="009C7E3E">
        <w:rPr>
          <w:rFonts w:ascii="Book Antiqua" w:hAnsi="Book Antiqua"/>
          <w:sz w:val="24"/>
        </w:rPr>
        <w:t>Hernández</w:t>
      </w:r>
      <w:r w:rsidRPr="009C7E3E">
        <w:rPr>
          <w:rFonts w:ascii="Book Antiqua" w:hAnsi="Book Antiqua"/>
          <w:sz w:val="24"/>
        </w:rPr>
        <w:t xml:space="preserve"> por ésta al Norte hasta el límite del Municipio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Luego por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Belgrano hasta calle Uruguay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 xml:space="preserve">por ésta hasta </w:t>
      </w:r>
      <w:r w:rsidRPr="009C7E3E">
        <w:rPr>
          <w:rFonts w:ascii="Book Antiqua" w:hAnsi="Book Antiqua"/>
          <w:sz w:val="24"/>
        </w:rPr>
        <w:lastRenderedPageBreak/>
        <w:t>canal revestido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éste siguiendo una línea imaginaria hasta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8D1DAB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Los predios destinados a esta actividad tendrán una superficie mínima de 1</w:t>
      </w:r>
      <w:r w:rsidR="00561C69">
        <w:rPr>
          <w:rFonts w:ascii="Book Antiqua" w:hAnsi="Book Antiqua"/>
          <w:sz w:val="24"/>
        </w:rPr>
        <w:t>.</w:t>
      </w:r>
      <w:r w:rsidRPr="009C7E3E">
        <w:rPr>
          <w:rFonts w:ascii="Book Antiqua" w:hAnsi="Book Antiqua"/>
          <w:sz w:val="24"/>
        </w:rPr>
        <w:t>500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Pr="009C7E3E">
        <w:rPr>
          <w:rFonts w:ascii="Book Antiqua" w:hAnsi="Book Antiqua"/>
          <w:sz w:val="24"/>
          <w:vertAlign w:val="superscript"/>
        </w:rPr>
        <w:t>2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 su frente mínimo será de 25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La superficie cubierta destinada a la actividad concreta</w:t>
      </w:r>
      <w:r w:rsidR="00561C69">
        <w:rPr>
          <w:rFonts w:ascii="Book Antiqua" w:hAnsi="Book Antiqua"/>
          <w:sz w:val="24"/>
        </w:rPr>
        <w:t xml:space="preserve"> </w:t>
      </w:r>
      <w:r w:rsidR="009C7E3E">
        <w:rPr>
          <w:rFonts w:ascii="Book Antiqua" w:hAnsi="Book Antiqua"/>
          <w:sz w:val="24"/>
        </w:rPr>
        <w:t>(</w:t>
      </w:r>
      <w:r w:rsidRPr="009C7E3E">
        <w:rPr>
          <w:rFonts w:ascii="Book Antiqua" w:hAnsi="Book Antiqua"/>
          <w:sz w:val="24"/>
        </w:rPr>
        <w:t>gallineros</w:t>
      </w:r>
      <w:r w:rsidR="009C7E3E">
        <w:rPr>
          <w:rFonts w:ascii="Book Antiqua" w:hAnsi="Book Antiqua"/>
          <w:sz w:val="24"/>
        </w:rPr>
        <w:t>)</w:t>
      </w:r>
      <w:bookmarkStart w:id="0" w:name="_GoBack"/>
      <w:bookmarkEnd w:id="0"/>
      <w:r w:rsidR="00561C69">
        <w:rPr>
          <w:rFonts w:ascii="Book Antiqua" w:hAnsi="Book Antiqua"/>
          <w:sz w:val="24"/>
        </w:rPr>
        <w:t xml:space="preserve"> </w:t>
      </w:r>
      <w:r w:rsidR="009C7E3E">
        <w:rPr>
          <w:rFonts w:ascii="Book Antiqua" w:hAnsi="Book Antiqua"/>
          <w:sz w:val="24"/>
        </w:rPr>
        <w:t>(</w:t>
      </w:r>
      <w:r w:rsidRPr="009C7E3E">
        <w:rPr>
          <w:rFonts w:ascii="Book Antiqua" w:hAnsi="Book Antiqua"/>
          <w:sz w:val="24"/>
        </w:rPr>
        <w:t>Depósitos</w:t>
      </w:r>
      <w:r w:rsidR="009C7E3E">
        <w:rPr>
          <w:rFonts w:ascii="Book Antiqua" w:hAnsi="Book Antiqua"/>
          <w:sz w:val="24"/>
        </w:rPr>
        <w:t>)</w:t>
      </w:r>
      <w:r w:rsidR="00561C69">
        <w:rPr>
          <w:rFonts w:ascii="Book Antiqua" w:hAnsi="Book Antiqua"/>
          <w:sz w:val="24"/>
        </w:rPr>
        <w:t xml:space="preserve"> </w:t>
      </w:r>
      <w:r w:rsidRPr="009C7E3E">
        <w:rPr>
          <w:rFonts w:ascii="Book Antiqua" w:hAnsi="Book Antiqua"/>
          <w:sz w:val="24"/>
        </w:rPr>
        <w:t>etc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no podrá superar el 60% de la superficie del predio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Estos establecimientos podrán instalarse sobre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Aconquija y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Belgrano</w:t>
      </w:r>
      <w:r w:rsidR="009C7E3E">
        <w:rPr>
          <w:rFonts w:ascii="Book Antiqua" w:hAnsi="Book Antiqua"/>
          <w:sz w:val="24"/>
        </w:rPr>
        <w:t xml:space="preserve">. </w:t>
      </w:r>
    </w:p>
    <w:p w:rsidR="009C7E3E" w:rsidRPr="009C7E3E" w:rsidRDefault="00830C98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Todo establecimiento para la explotación comercial de aves de corral deberán guardar las siguientes normas</w:t>
      </w:r>
      <w:r w:rsidR="009C7E3E">
        <w:rPr>
          <w:rFonts w:ascii="Book Antiqua" w:hAnsi="Book Antiqua"/>
          <w:sz w:val="24"/>
        </w:rPr>
        <w:t xml:space="preserve">: </w:t>
      </w:r>
    </w:p>
    <w:p w:rsidR="00830C98" w:rsidRPr="009C7E3E" w:rsidRDefault="00830C98" w:rsidP="00561C69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AVES PRODUCTORAS DE CARNE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 xml:space="preserve">Galpón techado y </w:t>
      </w:r>
      <w:r w:rsidR="000268EB" w:rsidRPr="009C7E3E">
        <w:rPr>
          <w:rFonts w:ascii="Book Antiqua" w:hAnsi="Book Antiqua"/>
          <w:sz w:val="24"/>
        </w:rPr>
        <w:t>cercado</w:t>
      </w:r>
      <w:r w:rsidRPr="009C7E3E">
        <w:rPr>
          <w:rFonts w:ascii="Book Antiqua" w:hAnsi="Book Antiqua"/>
          <w:sz w:val="24"/>
        </w:rPr>
        <w:t xml:space="preserve"> de concreto y/o alambre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División de corrales con alambre y con capacidad para 25 o 30 aves de corral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Distribución de bebederos a los efectos de evitar la formación de sectores húmedos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Preparación y desinfección de pisos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preparación de camas de virutas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cascara de arroz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o cualquier otro elemento acorde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Control Sanitario permanente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limpieza periódica de corrales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retiro de deyecciones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cambios de cama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Desinfección completa y cambio total de camas en cada renovación de lotes de aves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Sector determinado para sepultar y/o incinerar aves muertas</w:t>
      </w:r>
      <w:r w:rsidR="009C7E3E">
        <w:rPr>
          <w:rFonts w:ascii="Book Antiqua" w:hAnsi="Book Antiqua"/>
          <w:sz w:val="24"/>
        </w:rPr>
        <w:t xml:space="preserve">. </w:t>
      </w:r>
    </w:p>
    <w:p w:rsidR="00EF5B28" w:rsidRPr="009C7E3E" w:rsidRDefault="00EF5B28" w:rsidP="00561C69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AVES PRODUCTORAS DE HUEVOS</w:t>
      </w:r>
    </w:p>
    <w:p w:rsidR="009C7E3E" w:rsidRPr="009C7E3E" w:rsidRDefault="00EF5B28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Por ser este rubro de características especiales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ya que los planteles tiene mayor tiempo de estadía en galpones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se debe guardar un mayor control de sanidad que en otro tipo de explotación comercial de aves de corral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 las normas exigidas son las mismas que las enunciadas anteriormente en los incisos 1-2-3-4-5-6 y 7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con los siguientes agregados</w:t>
      </w:r>
      <w:r w:rsidR="009C7E3E">
        <w:rPr>
          <w:rFonts w:ascii="Book Antiqua" w:hAnsi="Book Antiqua"/>
          <w:sz w:val="24"/>
        </w:rPr>
        <w:t xml:space="preserve">: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Nidales colectivos o individuales con camas secas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Corral destinado a enfermería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para tratamiento de las aves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Lugar para depósito de alimentos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etc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Vacunación preventiva de enfermedades propias de la zona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 de acuerdo a reglamentación vigente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Obligatoriedad del propietario o responsable del criadero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a informar de inmediato ante la presencia de síntomas de enfermedades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a la Dirección de Saneamiento Ambiental de la Municipalidad de Yerba Buena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y dar comienzo de inmediato el tratamiento adecuado a los efectos de evitar la propagación de las mismas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EF5B28" w:rsidP="00561C69">
      <w:pPr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Toda explotación avícola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deberá realizarse diferenciando las especies de aves y en galpones separados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evitando así contagios y propagación de enfermedades entre las mismas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 xml:space="preserve">: </w:t>
      </w:r>
      <w:r w:rsidR="00EF5B28" w:rsidRPr="009C7E3E">
        <w:rPr>
          <w:rFonts w:ascii="Book Antiqua" w:hAnsi="Book Antiqua"/>
          <w:sz w:val="24"/>
        </w:rPr>
        <w:t>En caso de no cumplir con lo requerido en el artículo Tercero de la presente Ordenanza</w:t>
      </w:r>
      <w:r>
        <w:rPr>
          <w:rFonts w:ascii="Book Antiqua" w:hAnsi="Book Antiqua"/>
          <w:sz w:val="24"/>
        </w:rPr>
        <w:t xml:space="preserve">, </w:t>
      </w:r>
      <w:r w:rsidR="00EF5B28" w:rsidRPr="009C7E3E">
        <w:rPr>
          <w:rFonts w:ascii="Book Antiqua" w:hAnsi="Book Antiqua"/>
          <w:sz w:val="24"/>
        </w:rPr>
        <w:t>el propietario se hará posible al pago de una multa y a la clausura del establecimiento hasta tanto cumplimente con los requisitos exigidos</w:t>
      </w:r>
      <w:r>
        <w:rPr>
          <w:rFonts w:ascii="Book Antiqua" w:hAnsi="Book Antiqua"/>
          <w:sz w:val="24"/>
        </w:rPr>
        <w:t xml:space="preserve">. </w:t>
      </w:r>
    </w:p>
    <w:p w:rsidR="009C7E3E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EF5B28" w:rsidRPr="009C7E3E">
        <w:rPr>
          <w:rFonts w:ascii="Book Antiqua" w:hAnsi="Book Antiqua"/>
          <w:sz w:val="24"/>
        </w:rPr>
        <w:t>Queda prohibido la crianza y/o tenencia de animales de las siguientes especies</w:t>
      </w:r>
      <w:r>
        <w:rPr>
          <w:rFonts w:ascii="Book Antiqua" w:hAnsi="Book Antiqua"/>
          <w:sz w:val="24"/>
        </w:rPr>
        <w:t xml:space="preserve">: </w:t>
      </w:r>
      <w:r w:rsidR="00EF5B28" w:rsidRPr="009C7E3E">
        <w:rPr>
          <w:rFonts w:ascii="Book Antiqua" w:hAnsi="Book Antiqua"/>
          <w:sz w:val="24"/>
        </w:rPr>
        <w:t>Equino</w:t>
      </w:r>
      <w:r>
        <w:rPr>
          <w:rFonts w:ascii="Book Antiqua" w:hAnsi="Book Antiqua"/>
          <w:sz w:val="24"/>
        </w:rPr>
        <w:t xml:space="preserve">, </w:t>
      </w:r>
      <w:r w:rsidR="00EF5B28" w:rsidRPr="009C7E3E">
        <w:rPr>
          <w:rFonts w:ascii="Book Antiqua" w:hAnsi="Book Antiqua"/>
          <w:sz w:val="24"/>
        </w:rPr>
        <w:t>Caprino</w:t>
      </w:r>
      <w:r>
        <w:rPr>
          <w:rFonts w:ascii="Book Antiqua" w:hAnsi="Book Antiqua"/>
          <w:sz w:val="24"/>
        </w:rPr>
        <w:t xml:space="preserve">, </w:t>
      </w:r>
      <w:r w:rsidR="00EF5B28" w:rsidRPr="009C7E3E">
        <w:rPr>
          <w:rFonts w:ascii="Book Antiqua" w:hAnsi="Book Antiqua"/>
          <w:sz w:val="24"/>
        </w:rPr>
        <w:t>Bovino</w:t>
      </w:r>
      <w:r>
        <w:rPr>
          <w:rFonts w:ascii="Book Antiqua" w:hAnsi="Book Antiqua"/>
          <w:sz w:val="24"/>
        </w:rPr>
        <w:t xml:space="preserve">, </w:t>
      </w:r>
      <w:r w:rsidR="00EF5B28" w:rsidRPr="009C7E3E">
        <w:rPr>
          <w:rFonts w:ascii="Book Antiqua" w:hAnsi="Book Antiqua"/>
          <w:sz w:val="24"/>
        </w:rPr>
        <w:t>Ovino y Porcino en todo el ámbito de la Ciudad de Yerba Buena y según los siguientes límites</w:t>
      </w:r>
      <w:r>
        <w:rPr>
          <w:rFonts w:ascii="Book Antiqua" w:hAnsi="Book Antiqua"/>
          <w:sz w:val="24"/>
        </w:rPr>
        <w:t xml:space="preserve">: </w:t>
      </w:r>
    </w:p>
    <w:p w:rsidR="00AF4936" w:rsidRPr="009C7E3E" w:rsidRDefault="002B5739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Al Norte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Desde Camino del Perú y por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Belgrano hasta calle Uruguay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ésta hasta Canal revestido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éste siguiendo una línea imaginaria al Oeste hasta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2B5739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Al Sur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Desde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Alfredo Guzmán y siguiendo una línea imaginaria al Sur hasta calle Las Lanzas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ésta hasta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2B5739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Al Este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Desde intersección línea imaginaria de calle Las Lanzas con Alfredo Guzmán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ésta hasta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Aconquija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desde</w:t>
      </w:r>
      <w:r w:rsidR="00F57329" w:rsidRPr="009C7E3E">
        <w:rPr>
          <w:rFonts w:ascii="Book Antiqua" w:hAnsi="Book Antiqua"/>
          <w:sz w:val="24"/>
        </w:rPr>
        <w:t xml:space="preserve"> </w:t>
      </w:r>
      <w:r w:rsidRPr="009C7E3E">
        <w:rPr>
          <w:rFonts w:ascii="Book Antiqua" w:hAnsi="Book Antiqua"/>
          <w:sz w:val="24"/>
        </w:rPr>
        <w:t>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Aconquija por Camino del Perú hasta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Belgrano</w:t>
      </w:r>
      <w:r w:rsidR="009C7E3E">
        <w:rPr>
          <w:rFonts w:ascii="Book Antiqua" w:hAnsi="Book Antiqua"/>
          <w:sz w:val="24"/>
        </w:rPr>
        <w:t xml:space="preserve">; </w:t>
      </w:r>
      <w:r w:rsidRPr="009C7E3E">
        <w:rPr>
          <w:rFonts w:ascii="Book Antiqua" w:hAnsi="Book Antiqua"/>
          <w:sz w:val="24"/>
        </w:rPr>
        <w:t>desde intersección de futura Avda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 xml:space="preserve">Belgrano con calle Bartolomé </w:t>
      </w:r>
      <w:r w:rsidR="000268EB" w:rsidRPr="009C7E3E">
        <w:rPr>
          <w:rFonts w:ascii="Book Antiqua" w:hAnsi="Book Antiqua"/>
          <w:sz w:val="24"/>
        </w:rPr>
        <w:t>Hernández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por ésta al Norte hasta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2B5739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Al Oeste</w:t>
      </w:r>
      <w:r w:rsidR="009C7E3E">
        <w:rPr>
          <w:rFonts w:ascii="Book Antiqua" w:hAnsi="Book Antiqua"/>
          <w:sz w:val="24"/>
        </w:rPr>
        <w:t xml:space="preserve">: </w:t>
      </w:r>
      <w:r w:rsidRPr="009C7E3E">
        <w:rPr>
          <w:rFonts w:ascii="Book Antiqua" w:hAnsi="Book Antiqua"/>
          <w:sz w:val="24"/>
        </w:rPr>
        <w:t>el Río Muerto y el límite del Municipio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8D1DAB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>Fuera de estos límites todo predio destinado a la crianza y/o tenencia de las especies descriptas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deberá tener una superficie mínima de 1</w:t>
      </w:r>
      <w:r w:rsidR="00561C69">
        <w:rPr>
          <w:rFonts w:ascii="Book Antiqua" w:hAnsi="Book Antiqua"/>
          <w:sz w:val="24"/>
        </w:rPr>
        <w:t>.</w:t>
      </w:r>
      <w:r w:rsidRPr="009C7E3E">
        <w:rPr>
          <w:rFonts w:ascii="Book Antiqua" w:hAnsi="Book Antiqua"/>
          <w:sz w:val="24"/>
        </w:rPr>
        <w:t>500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Pr="009C7E3E">
        <w:rPr>
          <w:rFonts w:ascii="Book Antiqua" w:hAnsi="Book Antiqua"/>
          <w:sz w:val="24"/>
          <w:vertAlign w:val="superscript"/>
        </w:rPr>
        <w:t>2</w:t>
      </w:r>
      <w:r w:rsidRPr="009C7E3E">
        <w:rPr>
          <w:rFonts w:ascii="Book Antiqua" w:hAnsi="Book Antiqua"/>
          <w:sz w:val="24"/>
        </w:rPr>
        <w:t xml:space="preserve"> y un frente mínimo de 25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="009C7E3E">
        <w:rPr>
          <w:rFonts w:ascii="Book Antiqua" w:hAnsi="Book Antiqua"/>
          <w:sz w:val="24"/>
        </w:rPr>
        <w:t xml:space="preserve">. </w:t>
      </w:r>
      <w:r w:rsidRPr="009C7E3E">
        <w:rPr>
          <w:rFonts w:ascii="Book Antiqua" w:hAnsi="Book Antiqua"/>
          <w:sz w:val="24"/>
        </w:rPr>
        <w:t>No podrán estar ubicados cuando hubiere núcleo urbano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cauce de rió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arroyo</w:t>
      </w:r>
      <w:r w:rsidR="009C7E3E">
        <w:rPr>
          <w:rFonts w:ascii="Book Antiqua" w:hAnsi="Book Antiqua"/>
          <w:sz w:val="24"/>
        </w:rPr>
        <w:t xml:space="preserve">, </w:t>
      </w:r>
      <w:r w:rsidRPr="009C7E3E">
        <w:rPr>
          <w:rFonts w:ascii="Book Antiqua" w:hAnsi="Book Antiqua"/>
          <w:sz w:val="24"/>
        </w:rPr>
        <w:t>o extensión de agua aprovechable para consumo de la población en un radio de 300</w:t>
      </w:r>
      <w:r w:rsidR="00561C69">
        <w:rPr>
          <w:rFonts w:ascii="Book Antiqua" w:hAnsi="Book Antiqua"/>
          <w:sz w:val="24"/>
        </w:rPr>
        <w:t>,</w:t>
      </w:r>
      <w:r w:rsidRPr="009C7E3E">
        <w:rPr>
          <w:rFonts w:ascii="Book Antiqua" w:hAnsi="Book Antiqua"/>
          <w:sz w:val="24"/>
        </w:rPr>
        <w:t>00mts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CC3870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</w:rPr>
        <w:t xml:space="preserve">Toda otra especie no contemplada específicamente </w:t>
      </w:r>
      <w:r w:rsidR="00070514" w:rsidRPr="009C7E3E">
        <w:rPr>
          <w:rFonts w:ascii="Book Antiqua" w:hAnsi="Book Antiqua"/>
          <w:sz w:val="24"/>
        </w:rPr>
        <w:t>en la presente Ordenanza</w:t>
      </w:r>
      <w:r w:rsidR="009C7E3E">
        <w:rPr>
          <w:rFonts w:ascii="Book Antiqua" w:hAnsi="Book Antiqua"/>
          <w:sz w:val="24"/>
        </w:rPr>
        <w:t xml:space="preserve">, </w:t>
      </w:r>
      <w:r w:rsidR="00070514" w:rsidRPr="009C7E3E">
        <w:rPr>
          <w:rFonts w:ascii="Book Antiqua" w:hAnsi="Book Antiqua"/>
          <w:sz w:val="24"/>
        </w:rPr>
        <w:t>deberá ajustarse a lo reglamentado en este artículo</w:t>
      </w:r>
      <w:r w:rsidR="009C7E3E"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070514" w:rsidRPr="009C7E3E">
        <w:rPr>
          <w:rFonts w:ascii="Book Antiqua" w:hAnsi="Book Antiqua"/>
          <w:sz w:val="24"/>
        </w:rPr>
        <w:t>se prohíbe el tránsito de Vehículos de tracción a sangre y de jinetes</w:t>
      </w:r>
      <w:r>
        <w:rPr>
          <w:rFonts w:ascii="Book Antiqua" w:hAnsi="Book Antiqua"/>
          <w:sz w:val="24"/>
        </w:rPr>
        <w:t xml:space="preserve">, </w:t>
      </w:r>
      <w:r w:rsidR="00070514" w:rsidRPr="009C7E3E">
        <w:rPr>
          <w:rFonts w:ascii="Book Antiqua" w:hAnsi="Book Antiqua"/>
          <w:sz w:val="24"/>
        </w:rPr>
        <w:t>en toda arteria pavimentada de la circunscripción de Yerba Buena</w:t>
      </w:r>
      <w:r>
        <w:rPr>
          <w:rFonts w:ascii="Book Antiqua" w:hAnsi="Book Antiqua"/>
          <w:sz w:val="24"/>
        </w:rPr>
        <w:t xml:space="preserve">. </w:t>
      </w:r>
      <w:r w:rsidR="00070514" w:rsidRPr="009C7E3E">
        <w:rPr>
          <w:rFonts w:ascii="Book Antiqua" w:hAnsi="Book Antiqua"/>
          <w:sz w:val="24"/>
        </w:rPr>
        <w:t>En tales casos se hará pasible al pago de una multa</w:t>
      </w:r>
      <w:r>
        <w:rPr>
          <w:rFonts w:ascii="Book Antiqua" w:hAnsi="Book Antiqua"/>
          <w:sz w:val="24"/>
        </w:rPr>
        <w:t xml:space="preserve">, </w:t>
      </w:r>
      <w:r w:rsidR="00070514" w:rsidRPr="009C7E3E">
        <w:rPr>
          <w:rFonts w:ascii="Book Antiqua" w:hAnsi="Book Antiqua"/>
          <w:sz w:val="24"/>
        </w:rPr>
        <w:t>al propietario e inmediato secuestro del animal pudiendo ser rescatado por su dueño</w:t>
      </w:r>
      <w:r>
        <w:rPr>
          <w:rFonts w:ascii="Book Antiqua" w:hAnsi="Book Antiqua"/>
          <w:sz w:val="24"/>
        </w:rPr>
        <w:t xml:space="preserve">, </w:t>
      </w:r>
      <w:r w:rsidR="00070514" w:rsidRPr="009C7E3E">
        <w:rPr>
          <w:rFonts w:ascii="Book Antiqua" w:hAnsi="Book Antiqua"/>
          <w:sz w:val="24"/>
        </w:rPr>
        <w:t xml:space="preserve">previo pago de la </w:t>
      </w:r>
      <w:r w:rsidR="000817E6" w:rsidRPr="009C7E3E">
        <w:rPr>
          <w:rFonts w:ascii="Book Antiqua" w:hAnsi="Book Antiqua"/>
          <w:sz w:val="24"/>
        </w:rPr>
        <w:t>multa correspondiente en la Municipalidad de Yerba Buena</w:t>
      </w:r>
      <w:r>
        <w:rPr>
          <w:rFonts w:ascii="Book Antiqua" w:hAnsi="Book Antiqua"/>
          <w:sz w:val="24"/>
        </w:rPr>
        <w:t xml:space="preserve">, </w:t>
      </w:r>
      <w:r w:rsidR="000817E6" w:rsidRPr="009C7E3E">
        <w:rPr>
          <w:rFonts w:ascii="Book Antiqua" w:hAnsi="Book Antiqua"/>
          <w:sz w:val="24"/>
        </w:rPr>
        <w:t>dentro de los</w:t>
      </w:r>
      <w:r w:rsidR="00561C6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>(</w:t>
      </w:r>
      <w:r w:rsidR="000817E6" w:rsidRPr="009C7E3E">
        <w:rPr>
          <w:rFonts w:ascii="Book Antiqua" w:hAnsi="Book Antiqua"/>
          <w:sz w:val="24"/>
        </w:rPr>
        <w:t>tres</w:t>
      </w:r>
      <w:r>
        <w:rPr>
          <w:rFonts w:ascii="Book Antiqua" w:hAnsi="Book Antiqua"/>
          <w:sz w:val="24"/>
        </w:rPr>
        <w:t>)</w:t>
      </w:r>
      <w:r w:rsidR="00561C69">
        <w:rPr>
          <w:rFonts w:ascii="Book Antiqua" w:hAnsi="Book Antiqua"/>
          <w:sz w:val="24"/>
        </w:rPr>
        <w:t xml:space="preserve"> </w:t>
      </w:r>
      <w:r w:rsidR="000817E6" w:rsidRPr="009C7E3E">
        <w:rPr>
          <w:rFonts w:ascii="Book Antiqua" w:hAnsi="Book Antiqua"/>
          <w:sz w:val="24"/>
        </w:rPr>
        <w:t>días de su secuestro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0817E6" w:rsidRPr="009C7E3E">
        <w:rPr>
          <w:rFonts w:ascii="Book Antiqua" w:hAnsi="Book Antiqua"/>
          <w:sz w:val="24"/>
        </w:rPr>
        <w:t>La presencia de cualquier anim</w:t>
      </w:r>
      <w:r w:rsidR="00D92B2E" w:rsidRPr="009C7E3E">
        <w:rPr>
          <w:rFonts w:ascii="Book Antiqua" w:hAnsi="Book Antiqua"/>
          <w:sz w:val="24"/>
        </w:rPr>
        <w:t>al en la vía pública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facultará a la Municipalidad de Yerba Buena al secuestro de los mismos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pudiendo ser rescatados por su dueño una vez acreditada su propiedad y después de pagar la multa correspondiente y dentro de los 3</w:t>
      </w:r>
      <w:r w:rsidR="00561C69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>(</w:t>
      </w:r>
      <w:r w:rsidR="00D92B2E" w:rsidRPr="009C7E3E">
        <w:rPr>
          <w:rFonts w:ascii="Book Antiqua" w:hAnsi="Book Antiqua"/>
          <w:sz w:val="24"/>
        </w:rPr>
        <w:t>tres</w:t>
      </w:r>
      <w:r>
        <w:rPr>
          <w:rFonts w:ascii="Book Antiqua" w:hAnsi="Book Antiqua"/>
          <w:sz w:val="24"/>
        </w:rPr>
        <w:t>)</w:t>
      </w:r>
      <w:r w:rsidR="00561C69">
        <w:rPr>
          <w:rFonts w:ascii="Book Antiqua" w:hAnsi="Book Antiqua"/>
          <w:sz w:val="24"/>
        </w:rPr>
        <w:t xml:space="preserve"> </w:t>
      </w:r>
      <w:r w:rsidR="00D92B2E" w:rsidRPr="009C7E3E">
        <w:rPr>
          <w:rFonts w:ascii="Book Antiqua" w:hAnsi="Book Antiqua"/>
          <w:sz w:val="24"/>
        </w:rPr>
        <w:t>días de su secuestro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D92B2E" w:rsidRPr="009C7E3E">
        <w:rPr>
          <w:rFonts w:ascii="Book Antiqua" w:hAnsi="Book Antiqua"/>
          <w:sz w:val="24"/>
        </w:rPr>
        <w:t>Se prohíbe la tenencia de animales alimentados con desperdicios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o cualquier desecho molesto o perjudicial para la salud del vecindario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D92B2E" w:rsidRPr="009C7E3E">
        <w:rPr>
          <w:rFonts w:ascii="Book Antiqua" w:hAnsi="Book Antiqua"/>
          <w:sz w:val="24"/>
        </w:rPr>
        <w:t>Prohíbese la tenencia y/o destrucción de nidos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huevos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crias y ejemplares de la fauna silvestre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que no estuviere autorizado por la Dirección de Recursos Naturales dependiente de la Secretaría de Agricultura y Ganadería de la Provincia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D92B2E" w:rsidRPr="009C7E3E">
        <w:rPr>
          <w:rFonts w:ascii="Book Antiqua" w:hAnsi="Book Antiqua"/>
          <w:sz w:val="24"/>
        </w:rPr>
        <w:t xml:space="preserve">Prohíbese la tenencia de animales de la especie canina cuando por su número o condición particular pueda constituir una molestia o peligro para la </w:t>
      </w:r>
      <w:r w:rsidR="00D92B2E" w:rsidRPr="009C7E3E">
        <w:rPr>
          <w:rFonts w:ascii="Book Antiqua" w:hAnsi="Book Antiqua"/>
          <w:sz w:val="24"/>
        </w:rPr>
        <w:lastRenderedPageBreak/>
        <w:t>salud del vecindario</w:t>
      </w:r>
      <w:r>
        <w:rPr>
          <w:rFonts w:ascii="Book Antiqua" w:hAnsi="Book Antiqua"/>
          <w:sz w:val="24"/>
        </w:rPr>
        <w:t xml:space="preserve">. </w:t>
      </w:r>
      <w:r w:rsidR="00D92B2E" w:rsidRPr="009C7E3E">
        <w:rPr>
          <w:rFonts w:ascii="Book Antiqua" w:hAnsi="Book Antiqua"/>
          <w:sz w:val="24"/>
        </w:rPr>
        <w:t>En tales caso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será verificado por el Servicio Veterinario de la Municipalidad de Yerba Buena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otorgándosele el plazo de de 72hs</w:t>
      </w:r>
      <w:r>
        <w:rPr>
          <w:rFonts w:ascii="Book Antiqua" w:hAnsi="Book Antiqua"/>
          <w:sz w:val="24"/>
        </w:rPr>
        <w:t xml:space="preserve">. </w:t>
      </w:r>
      <w:r w:rsidR="00D92B2E" w:rsidRPr="009C7E3E">
        <w:rPr>
          <w:rFonts w:ascii="Book Antiqua" w:hAnsi="Book Antiqua"/>
          <w:sz w:val="24"/>
        </w:rPr>
        <w:t>Para retirar los animales si en su caso se le exigiere</w:t>
      </w:r>
      <w:r>
        <w:rPr>
          <w:rFonts w:ascii="Book Antiqua" w:hAnsi="Book Antiqua"/>
          <w:sz w:val="24"/>
        </w:rPr>
        <w:t xml:space="preserve">. </w:t>
      </w:r>
      <w:r w:rsidR="00D92B2E" w:rsidRPr="009C7E3E">
        <w:rPr>
          <w:rFonts w:ascii="Book Antiqua" w:hAnsi="Book Antiqua"/>
          <w:sz w:val="24"/>
        </w:rPr>
        <w:t>Caso contrario se hará pasible de una multa al propietario y posterior retiro de los animales</w:t>
      </w:r>
      <w:r>
        <w:rPr>
          <w:rFonts w:ascii="Book Antiqua" w:hAnsi="Book Antiqua"/>
          <w:sz w:val="24"/>
        </w:rPr>
        <w:t xml:space="preserve">, </w:t>
      </w:r>
      <w:r w:rsidR="00D92B2E" w:rsidRPr="009C7E3E">
        <w:rPr>
          <w:rFonts w:ascii="Book Antiqua" w:hAnsi="Book Antiqua"/>
          <w:sz w:val="24"/>
        </w:rPr>
        <w:t>por parte de la Municipalidad de Yerba Buena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8D1DAB" w:rsidRPr="009C7E3E">
        <w:rPr>
          <w:rFonts w:ascii="Book Antiqua" w:hAnsi="Book Antiqua"/>
          <w:sz w:val="24"/>
        </w:rPr>
        <w:t>Se prohíbe la tenencia y/o crianza de animales de las especies determinadas en el Artículo Quinto</w:t>
      </w:r>
      <w:r>
        <w:rPr>
          <w:rFonts w:ascii="Book Antiqua" w:hAnsi="Book Antiqua"/>
          <w:sz w:val="24"/>
        </w:rPr>
        <w:t xml:space="preserve">, </w:t>
      </w:r>
      <w:r w:rsidR="008D1DAB" w:rsidRPr="009C7E3E">
        <w:rPr>
          <w:rFonts w:ascii="Book Antiqua" w:hAnsi="Book Antiqua"/>
          <w:sz w:val="24"/>
        </w:rPr>
        <w:t>cuando los terrenos de su/s propietario/s a pesar de cumplimentar con lo dispuesto en el mismo artículo</w:t>
      </w:r>
      <w:r>
        <w:rPr>
          <w:rFonts w:ascii="Book Antiqua" w:hAnsi="Book Antiqua"/>
          <w:sz w:val="24"/>
        </w:rPr>
        <w:t xml:space="preserve">, </w:t>
      </w:r>
      <w:r w:rsidR="008D1DAB" w:rsidRPr="009C7E3E">
        <w:rPr>
          <w:rFonts w:ascii="Book Antiqua" w:hAnsi="Book Antiqua"/>
          <w:sz w:val="24"/>
        </w:rPr>
        <w:t>no hayan cercado con pared o alambre o cualquier otro material que a criterio de la Autoridad Competente considere adecuado para preservar la seguridad de la comunidad</w:t>
      </w:r>
      <w:r>
        <w:rPr>
          <w:rFonts w:ascii="Book Antiqua" w:hAnsi="Book Antiqua"/>
          <w:sz w:val="24"/>
        </w:rPr>
        <w:t xml:space="preserve">, </w:t>
      </w:r>
      <w:r w:rsidR="008D1DAB" w:rsidRPr="009C7E3E">
        <w:rPr>
          <w:rFonts w:ascii="Book Antiqua" w:hAnsi="Book Antiqua"/>
          <w:sz w:val="24"/>
        </w:rPr>
        <w:t>se incluye también la especie de conejos y se amplía el radio total a 300</w:t>
      </w:r>
      <w:r>
        <w:rPr>
          <w:rFonts w:ascii="Book Antiqua" w:hAnsi="Book Antiqua"/>
          <w:sz w:val="24"/>
        </w:rPr>
        <w:t xml:space="preserve">, </w:t>
      </w:r>
      <w:r w:rsidR="008D1DAB" w:rsidRPr="009C7E3E">
        <w:rPr>
          <w:rFonts w:ascii="Book Antiqua" w:hAnsi="Book Antiqua"/>
          <w:sz w:val="24"/>
        </w:rPr>
        <w:t>00mts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91642E" w:rsidRPr="009C7E3E">
        <w:rPr>
          <w:rFonts w:ascii="Book Antiqua" w:hAnsi="Book Antiqua"/>
          <w:sz w:val="24"/>
        </w:rPr>
        <w:t>Los canes secuestrados por la Municipalidad de Yerba Buena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podrán ser rescatados por su propietario en el plazo y condición requerida por el art</w:t>
      </w:r>
      <w:r>
        <w:rPr>
          <w:rFonts w:ascii="Book Antiqua" w:hAnsi="Book Antiqua"/>
          <w:sz w:val="24"/>
        </w:rPr>
        <w:t xml:space="preserve">. </w:t>
      </w:r>
      <w:r w:rsidR="0091642E" w:rsidRPr="009C7E3E">
        <w:rPr>
          <w:rFonts w:ascii="Book Antiqua" w:hAnsi="Book Antiqua"/>
          <w:sz w:val="24"/>
        </w:rPr>
        <w:t>Séptimo de la presente Ordenanza</w:t>
      </w:r>
      <w:r>
        <w:rPr>
          <w:rFonts w:ascii="Book Antiqua" w:hAnsi="Book Antiqua"/>
          <w:sz w:val="24"/>
        </w:rPr>
        <w:t xml:space="preserve">. </w:t>
      </w:r>
      <w:r w:rsidR="0091642E" w:rsidRPr="009C7E3E">
        <w:rPr>
          <w:rFonts w:ascii="Book Antiqua" w:hAnsi="Book Antiqua"/>
          <w:sz w:val="24"/>
        </w:rPr>
        <w:t>En caso de no poseer certificado de vacunación antirrábica se realizará la vacunación de los mismos antes de su salida definitiva del lugar de secuestro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y en tales casos se pagará el costo de la vacunación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91642E" w:rsidRPr="009C7E3E">
        <w:rPr>
          <w:rFonts w:ascii="Book Antiqua" w:hAnsi="Book Antiqua"/>
          <w:sz w:val="24"/>
        </w:rPr>
        <w:t>Transcurridos los plazos que se establecen en los art</w:t>
      </w:r>
      <w:r>
        <w:rPr>
          <w:rFonts w:ascii="Book Antiqua" w:hAnsi="Book Antiqua"/>
          <w:sz w:val="24"/>
        </w:rPr>
        <w:t xml:space="preserve">. </w:t>
      </w:r>
      <w:r w:rsidR="0091642E" w:rsidRPr="009C7E3E">
        <w:rPr>
          <w:rFonts w:ascii="Book Antiqua" w:hAnsi="Book Antiqua"/>
          <w:sz w:val="24"/>
        </w:rPr>
        <w:t>Sexto y Séptimo de la presente Ordenanza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sin que sean rescatados por sus dueños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los animales podrán ser sacrificados o vendidos en subastas públicas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o ser donados a entidades de bien público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por la Municipalidad de Yerba Buena</w:t>
      </w:r>
      <w:r>
        <w:rPr>
          <w:rFonts w:ascii="Book Antiqua" w:hAnsi="Book Antiqua"/>
          <w:sz w:val="24"/>
        </w:rPr>
        <w:t xml:space="preserve">. </w:t>
      </w:r>
      <w:r w:rsidR="0091642E" w:rsidRPr="009C7E3E">
        <w:rPr>
          <w:rFonts w:ascii="Book Antiqua" w:hAnsi="Book Antiqua"/>
          <w:sz w:val="24"/>
        </w:rPr>
        <w:t>El propietario únicamente podrá reclamar en el caso de venta</w:t>
      </w:r>
      <w:r>
        <w:rPr>
          <w:rFonts w:ascii="Book Antiqua" w:hAnsi="Book Antiqua"/>
          <w:sz w:val="24"/>
        </w:rPr>
        <w:t xml:space="preserve">, </w:t>
      </w:r>
      <w:r w:rsidR="0091642E" w:rsidRPr="009C7E3E">
        <w:rPr>
          <w:rFonts w:ascii="Book Antiqua" w:hAnsi="Book Antiqua"/>
          <w:sz w:val="24"/>
        </w:rPr>
        <w:t>la diferencia entre el importe de ésta y los montos adeudados por multas establecidas antes de la subasta y la mantención del animal durante los días que estuvo retenido el animal en la Municipalidad hasta el día de la subasta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F343CF" w:rsidRPr="009C7E3E">
        <w:rPr>
          <w:rFonts w:ascii="Book Antiqua" w:hAnsi="Book Antiqua"/>
          <w:sz w:val="24"/>
        </w:rPr>
        <w:t>Cuando por primera vez se reitera la infracción cometida en anterior oportunidad</w:t>
      </w:r>
      <w:r>
        <w:rPr>
          <w:rFonts w:ascii="Book Antiqua" w:hAnsi="Book Antiqua"/>
          <w:sz w:val="24"/>
        </w:rPr>
        <w:t xml:space="preserve">, </w:t>
      </w:r>
      <w:r w:rsidR="00F343CF" w:rsidRPr="009C7E3E">
        <w:rPr>
          <w:rFonts w:ascii="Book Antiqua" w:hAnsi="Book Antiqua"/>
          <w:sz w:val="24"/>
        </w:rPr>
        <w:t>el monto de la/s multa/s será/n el doble de la primera y cuando se reiterara por segunda vez</w:t>
      </w:r>
      <w:r>
        <w:rPr>
          <w:rFonts w:ascii="Book Antiqua" w:hAnsi="Book Antiqua"/>
          <w:sz w:val="24"/>
        </w:rPr>
        <w:t xml:space="preserve">, </w:t>
      </w:r>
      <w:r w:rsidR="00F343CF" w:rsidRPr="009C7E3E">
        <w:rPr>
          <w:rFonts w:ascii="Book Antiqua" w:hAnsi="Book Antiqua"/>
          <w:sz w:val="24"/>
        </w:rPr>
        <w:t>el monto de la multa será el doble de la anterior oportunidad y así sucesivamente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F343CF" w:rsidRPr="009C7E3E">
        <w:rPr>
          <w:rFonts w:ascii="Book Antiqua" w:hAnsi="Book Antiqua"/>
          <w:sz w:val="24"/>
        </w:rPr>
        <w:t>A los fines de que las multas por infracción de la presente Ordenanza tengan plena vigencia</w:t>
      </w:r>
      <w:r>
        <w:rPr>
          <w:rFonts w:ascii="Book Antiqua" w:hAnsi="Book Antiqua"/>
          <w:sz w:val="24"/>
        </w:rPr>
        <w:t xml:space="preserve">, </w:t>
      </w:r>
      <w:r w:rsidR="00F343CF" w:rsidRPr="009C7E3E">
        <w:rPr>
          <w:rFonts w:ascii="Book Antiqua" w:hAnsi="Book Antiqua"/>
          <w:sz w:val="24"/>
        </w:rPr>
        <w:t>se procederá a actualizar trimestralmente sus valores</w:t>
      </w:r>
      <w:r>
        <w:rPr>
          <w:rFonts w:ascii="Book Antiqua" w:hAnsi="Book Antiqua"/>
          <w:sz w:val="24"/>
        </w:rPr>
        <w:t xml:space="preserve">, </w:t>
      </w:r>
      <w:r w:rsidR="00F343CF" w:rsidRPr="009C7E3E">
        <w:rPr>
          <w:rFonts w:ascii="Book Antiqua" w:hAnsi="Book Antiqua"/>
          <w:sz w:val="24"/>
        </w:rPr>
        <w:t>según la variación el nivel general del Índice de Precios al Consumidor de Bienes y Servicios en San Miguel de Tucumán</w:t>
      </w:r>
      <w:r>
        <w:rPr>
          <w:rFonts w:ascii="Book Antiqua" w:hAnsi="Book Antiqua"/>
          <w:sz w:val="24"/>
        </w:rPr>
        <w:t xml:space="preserve">, </w:t>
      </w:r>
      <w:r w:rsidR="00F343CF" w:rsidRPr="009C7E3E">
        <w:rPr>
          <w:rFonts w:ascii="Book Antiqua" w:hAnsi="Book Antiqua"/>
          <w:sz w:val="24"/>
        </w:rPr>
        <w:t>emitidos por la Dirección de Censo y Estadísticas de la Provincia</w:t>
      </w:r>
      <w:r>
        <w:rPr>
          <w:rFonts w:ascii="Book Antiqua" w:hAnsi="Book Antiqua"/>
          <w:sz w:val="24"/>
        </w:rPr>
        <w:t xml:space="preserve">. </w:t>
      </w:r>
      <w:r w:rsidR="00F343CF" w:rsidRPr="009C7E3E">
        <w:rPr>
          <w:rFonts w:ascii="Book Antiqua" w:hAnsi="Book Antiqua"/>
          <w:sz w:val="24"/>
        </w:rPr>
        <w:t>Tomando como base Enero de 1</w:t>
      </w:r>
      <w:r>
        <w:rPr>
          <w:rFonts w:ascii="Book Antiqua" w:hAnsi="Book Antiqua"/>
          <w:sz w:val="24"/>
        </w:rPr>
        <w:t xml:space="preserve">. </w:t>
      </w:r>
      <w:r w:rsidR="00F343CF" w:rsidRPr="009C7E3E">
        <w:rPr>
          <w:rFonts w:ascii="Book Antiqua" w:hAnsi="Book Antiqua"/>
          <w:sz w:val="24"/>
        </w:rPr>
        <w:t>989 hasta la fecha de promulgación de la presente ordenanza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F343CF" w:rsidRPr="009C7E3E">
        <w:rPr>
          <w:rFonts w:ascii="Book Antiqua" w:hAnsi="Book Antiqua"/>
          <w:sz w:val="24"/>
        </w:rPr>
        <w:t>Publíquese en el Boletín Oficial</w:t>
      </w:r>
      <w:r>
        <w:rPr>
          <w:rFonts w:ascii="Book Antiqua" w:hAnsi="Book Antiqua"/>
          <w:sz w:val="24"/>
        </w:rPr>
        <w:t xml:space="preserve">. </w:t>
      </w:r>
    </w:p>
    <w:p w:rsidR="00AF4936" w:rsidRPr="009C7E3E" w:rsidRDefault="009C7E3E" w:rsidP="009C7E3E">
      <w:pPr>
        <w:keepNext/>
        <w:spacing w:after="180" w:line="240" w:lineRule="auto"/>
        <w:rPr>
          <w:rFonts w:ascii="Book Antiqua" w:hAnsi="Book Antiqua"/>
          <w:sz w:val="24"/>
        </w:rPr>
      </w:pPr>
      <w:r w:rsidRPr="009C7E3E">
        <w:rPr>
          <w:rFonts w:ascii="Book Antiqua" w:hAnsi="Book Antiqua"/>
          <w:sz w:val="24"/>
          <w:u w:val="single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  <w:r w:rsidR="003E657F" w:rsidRPr="009C7E3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9C7E3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AF4936" w:rsidRPr="009C7E3E" w:rsidSect="009C7E3E">
      <w:footerReference w:type="default" r:id="rId7"/>
      <w:pgSz w:w="11906" w:h="16838"/>
      <w:pgMar w:top="1417" w:right="1134" w:bottom="1134" w:left="1701" w:header="709" w:footer="709" w:gutter="0"/>
      <w:pgNumType w:start="1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9A0" w:rsidRDefault="008269A0" w:rsidP="00893EC1">
      <w:pPr>
        <w:spacing w:after="0" w:line="240" w:lineRule="auto"/>
      </w:pPr>
      <w:r>
        <w:separator/>
      </w:r>
    </w:p>
  </w:endnote>
  <w:endnote w:type="continuationSeparator" w:id="0">
    <w:p w:rsidR="008269A0" w:rsidRDefault="008269A0" w:rsidP="00893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3EC1" w:rsidRPr="00E12D2B" w:rsidRDefault="00893E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9A0" w:rsidRDefault="008269A0" w:rsidP="00893EC1">
      <w:pPr>
        <w:spacing w:after="0" w:line="240" w:lineRule="auto"/>
      </w:pPr>
      <w:r>
        <w:separator/>
      </w:r>
    </w:p>
  </w:footnote>
  <w:footnote w:type="continuationSeparator" w:id="0">
    <w:p w:rsidR="008269A0" w:rsidRDefault="008269A0" w:rsidP="00893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D632C"/>
    <w:multiLevelType w:val="hybridMultilevel"/>
    <w:tmpl w:val="BE8A6C9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6E43CE"/>
    <w:multiLevelType w:val="hybridMultilevel"/>
    <w:tmpl w:val="0A4C589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F91CFA"/>
    <w:multiLevelType w:val="hybridMultilevel"/>
    <w:tmpl w:val="A5A64AD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D3282"/>
    <w:multiLevelType w:val="hybridMultilevel"/>
    <w:tmpl w:val="D0C4983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B92D8A"/>
    <w:multiLevelType w:val="hybridMultilevel"/>
    <w:tmpl w:val="984ACAD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C4194F"/>
    <w:multiLevelType w:val="hybridMultilevel"/>
    <w:tmpl w:val="8DE4E3E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23CB7"/>
    <w:multiLevelType w:val="hybridMultilevel"/>
    <w:tmpl w:val="DEA8908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2B12AF"/>
    <w:multiLevelType w:val="hybridMultilevel"/>
    <w:tmpl w:val="A9F23F4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510D7"/>
    <w:multiLevelType w:val="hybridMultilevel"/>
    <w:tmpl w:val="CED09D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2669B6"/>
    <w:multiLevelType w:val="hybridMultilevel"/>
    <w:tmpl w:val="78B88A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75663"/>
    <w:multiLevelType w:val="hybridMultilevel"/>
    <w:tmpl w:val="95882B0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424F60"/>
    <w:multiLevelType w:val="hybridMultilevel"/>
    <w:tmpl w:val="91169ED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8"/>
  </w:num>
  <w:num w:numId="5">
    <w:abstractNumId w:val="11"/>
  </w:num>
  <w:num w:numId="6">
    <w:abstractNumId w:val="4"/>
  </w:num>
  <w:num w:numId="7">
    <w:abstractNumId w:val="2"/>
  </w:num>
  <w:num w:numId="8">
    <w:abstractNumId w:val="12"/>
  </w:num>
  <w:num w:numId="9">
    <w:abstractNumId w:val="6"/>
  </w:num>
  <w:num w:numId="10">
    <w:abstractNumId w:val="1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77B"/>
    <w:rsid w:val="00010077"/>
    <w:rsid w:val="000268EB"/>
    <w:rsid w:val="00060830"/>
    <w:rsid w:val="00061A0A"/>
    <w:rsid w:val="00070514"/>
    <w:rsid w:val="000776C1"/>
    <w:rsid w:val="000817E6"/>
    <w:rsid w:val="00083A33"/>
    <w:rsid w:val="000A6664"/>
    <w:rsid w:val="000B0608"/>
    <w:rsid w:val="000C5480"/>
    <w:rsid w:val="000D6F58"/>
    <w:rsid w:val="001244EF"/>
    <w:rsid w:val="00133BEC"/>
    <w:rsid w:val="001561FA"/>
    <w:rsid w:val="00222916"/>
    <w:rsid w:val="00241164"/>
    <w:rsid w:val="002877B2"/>
    <w:rsid w:val="002B5739"/>
    <w:rsid w:val="002D575E"/>
    <w:rsid w:val="00324276"/>
    <w:rsid w:val="00345D4B"/>
    <w:rsid w:val="00346F38"/>
    <w:rsid w:val="00371942"/>
    <w:rsid w:val="00393A6A"/>
    <w:rsid w:val="003B5A13"/>
    <w:rsid w:val="003E657F"/>
    <w:rsid w:val="0041276E"/>
    <w:rsid w:val="00427574"/>
    <w:rsid w:val="00492FC6"/>
    <w:rsid w:val="004A3F09"/>
    <w:rsid w:val="004F3743"/>
    <w:rsid w:val="00541088"/>
    <w:rsid w:val="00561C69"/>
    <w:rsid w:val="00565DE4"/>
    <w:rsid w:val="005952EA"/>
    <w:rsid w:val="005B02C1"/>
    <w:rsid w:val="005D0480"/>
    <w:rsid w:val="005D217F"/>
    <w:rsid w:val="006A2131"/>
    <w:rsid w:val="006D4663"/>
    <w:rsid w:val="006F2884"/>
    <w:rsid w:val="00730E45"/>
    <w:rsid w:val="00744742"/>
    <w:rsid w:val="007546DE"/>
    <w:rsid w:val="007650F7"/>
    <w:rsid w:val="00775951"/>
    <w:rsid w:val="007A1399"/>
    <w:rsid w:val="007B73E1"/>
    <w:rsid w:val="007E6ABD"/>
    <w:rsid w:val="007F1AB9"/>
    <w:rsid w:val="008269A0"/>
    <w:rsid w:val="00830C98"/>
    <w:rsid w:val="0083644D"/>
    <w:rsid w:val="00864595"/>
    <w:rsid w:val="00881C7A"/>
    <w:rsid w:val="00893EC1"/>
    <w:rsid w:val="008B3DD4"/>
    <w:rsid w:val="008D1DAB"/>
    <w:rsid w:val="0091642E"/>
    <w:rsid w:val="00932325"/>
    <w:rsid w:val="009C7E3E"/>
    <w:rsid w:val="00A566FF"/>
    <w:rsid w:val="00A703B2"/>
    <w:rsid w:val="00AA0C7F"/>
    <w:rsid w:val="00AA1598"/>
    <w:rsid w:val="00AA50EC"/>
    <w:rsid w:val="00AD1B4F"/>
    <w:rsid w:val="00AF4936"/>
    <w:rsid w:val="00B76374"/>
    <w:rsid w:val="00B923D8"/>
    <w:rsid w:val="00B94CD7"/>
    <w:rsid w:val="00B97B9F"/>
    <w:rsid w:val="00BB2ED4"/>
    <w:rsid w:val="00BD37E0"/>
    <w:rsid w:val="00BE5F21"/>
    <w:rsid w:val="00BF03A0"/>
    <w:rsid w:val="00C049C7"/>
    <w:rsid w:val="00C818BD"/>
    <w:rsid w:val="00C8257D"/>
    <w:rsid w:val="00C8562F"/>
    <w:rsid w:val="00C8577B"/>
    <w:rsid w:val="00CC02E3"/>
    <w:rsid w:val="00CC3870"/>
    <w:rsid w:val="00CE1123"/>
    <w:rsid w:val="00D92B2E"/>
    <w:rsid w:val="00DB76F3"/>
    <w:rsid w:val="00DD47D5"/>
    <w:rsid w:val="00E12D2B"/>
    <w:rsid w:val="00E14196"/>
    <w:rsid w:val="00E34AE4"/>
    <w:rsid w:val="00E47BB3"/>
    <w:rsid w:val="00ED1F9F"/>
    <w:rsid w:val="00EF5B28"/>
    <w:rsid w:val="00F04EEF"/>
    <w:rsid w:val="00F343CF"/>
    <w:rsid w:val="00F57329"/>
    <w:rsid w:val="00FA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2577F"/>
  <w15:docId w15:val="{D229F60A-AFEF-4CA2-A26C-4C49F0A6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4A3F0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3E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3EC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93E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3EC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130</TotalTime>
  <Pages>4</Pages>
  <Words>1585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2017-10-04T15:11:00Z</cp:lastPrinted>
  <dcterms:created xsi:type="dcterms:W3CDTF">2017-03-27T19:28:00Z</dcterms:created>
  <dcterms:modified xsi:type="dcterms:W3CDTF">2018-07-13T02:15:00Z</dcterms:modified>
</cp:coreProperties>
</file>