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53C" w:rsidRPr="0023153C" w:rsidRDefault="0023153C" w:rsidP="00767093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</w:rPr>
        <w:t xml:space="preserve">Yerba Buena, 23 de </w:t>
      </w:r>
      <w:proofErr w:type="gramStart"/>
      <w:r w:rsidRPr="0023153C">
        <w:rPr>
          <w:rFonts w:ascii="Book Antiqua" w:hAnsi="Book Antiqua" w:cs="Times New Roman"/>
          <w:sz w:val="24"/>
        </w:rPr>
        <w:t>Mayo</w:t>
      </w:r>
      <w:proofErr w:type="gramEnd"/>
      <w:r w:rsidRPr="0023153C">
        <w:rPr>
          <w:rFonts w:ascii="Book Antiqua" w:hAnsi="Book Antiqua" w:cs="Times New Roman"/>
          <w:sz w:val="24"/>
        </w:rPr>
        <w:t xml:space="preserve"> de 1991</w:t>
      </w:r>
    </w:p>
    <w:p w:rsidR="0023153C" w:rsidRPr="0023153C" w:rsidRDefault="0023153C" w:rsidP="00767093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23153C">
        <w:rPr>
          <w:rFonts w:ascii="Book Antiqua" w:hAnsi="Book Antiqua" w:cs="Times New Roman"/>
          <w:b/>
          <w:sz w:val="24"/>
        </w:rPr>
        <w:t>ORDENANZA Nº 408</w:t>
      </w:r>
    </w:p>
    <w:p w:rsidR="0023153C" w:rsidRPr="0023153C" w:rsidRDefault="0023153C" w:rsidP="0076709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23153C">
        <w:rPr>
          <w:rFonts w:ascii="Book Antiqua" w:hAnsi="Book Antiqua" w:cs="Times New Roman"/>
          <w:b/>
          <w:sz w:val="24"/>
        </w:rPr>
        <w:t>VISTO:</w:t>
      </w:r>
    </w:p>
    <w:p w:rsidR="00F75A71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714F04" w:rsidRPr="0023153C">
        <w:rPr>
          <w:rFonts w:ascii="Book Antiqua" w:hAnsi="Book Antiqua" w:cs="Times New Roman"/>
          <w:sz w:val="24"/>
        </w:rPr>
        <w:t>E</w:t>
      </w:r>
      <w:r w:rsidR="00A66977" w:rsidRPr="0023153C">
        <w:rPr>
          <w:rFonts w:ascii="Book Antiqua" w:hAnsi="Book Antiqua" w:cs="Times New Roman"/>
          <w:sz w:val="24"/>
        </w:rPr>
        <w:t xml:space="preserve">l </w:t>
      </w:r>
      <w:r w:rsidR="005D2EFC" w:rsidRPr="0023153C">
        <w:rPr>
          <w:rFonts w:ascii="Book Antiqua" w:hAnsi="Book Antiqua" w:cs="Times New Roman"/>
          <w:sz w:val="24"/>
        </w:rPr>
        <w:t>Expte</w:t>
      </w:r>
      <w:r>
        <w:rPr>
          <w:rFonts w:ascii="Book Antiqua" w:hAnsi="Book Antiqua" w:cs="Times New Roman"/>
          <w:sz w:val="24"/>
        </w:rPr>
        <w:t xml:space="preserve">. </w:t>
      </w:r>
      <w:r w:rsidR="005D2EFC" w:rsidRPr="0023153C">
        <w:rPr>
          <w:rFonts w:ascii="Book Antiqua" w:hAnsi="Book Antiqua" w:cs="Times New Roman"/>
          <w:sz w:val="24"/>
        </w:rPr>
        <w:t>N 5013-G-1990</w:t>
      </w:r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>mediante el cual se presenta la documentación técnica correspondiente a planes de división de inmuebles padrón N 676152</w:t>
      </w:r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>propiedad del Sr</w:t>
      </w:r>
      <w:r>
        <w:rPr>
          <w:rFonts w:ascii="Book Antiqua" w:hAnsi="Book Antiqua" w:cs="Times New Roman"/>
          <w:sz w:val="24"/>
        </w:rPr>
        <w:t xml:space="preserve">. </w:t>
      </w:r>
      <w:r w:rsidR="005D2EFC" w:rsidRPr="0023153C">
        <w:rPr>
          <w:rFonts w:ascii="Book Antiqua" w:hAnsi="Book Antiqua" w:cs="Times New Roman"/>
          <w:sz w:val="24"/>
        </w:rPr>
        <w:t>Francisco Policarpe Godoy</w:t>
      </w:r>
      <w:r>
        <w:rPr>
          <w:rFonts w:ascii="Book Antiqua" w:hAnsi="Book Antiqua" w:cs="Times New Roman"/>
          <w:sz w:val="24"/>
        </w:rPr>
        <w:t xml:space="preserve">; </w:t>
      </w:r>
      <w:r w:rsidR="005D2EFC" w:rsidRPr="0023153C">
        <w:rPr>
          <w:rFonts w:ascii="Book Antiqua" w:hAnsi="Book Antiqua" w:cs="Times New Roman"/>
          <w:sz w:val="24"/>
        </w:rPr>
        <w:t>y</w:t>
      </w:r>
    </w:p>
    <w:p w:rsidR="0023153C" w:rsidRPr="0023153C" w:rsidRDefault="0023153C" w:rsidP="0076709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23153C">
        <w:rPr>
          <w:rFonts w:ascii="Book Antiqua" w:hAnsi="Book Antiqua" w:cs="Times New Roman"/>
          <w:b/>
          <w:sz w:val="24"/>
        </w:rPr>
        <w:t>CONSIDERANDO:</w:t>
      </w:r>
    </w:p>
    <w:p w:rsidR="00B80E00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66977" w:rsidRPr="0023153C">
        <w:rPr>
          <w:rFonts w:ascii="Book Antiqua" w:hAnsi="Book Antiqua" w:cs="Times New Roman"/>
          <w:sz w:val="24"/>
        </w:rPr>
        <w:t>Que</w:t>
      </w:r>
      <w:r w:rsidR="00714F04" w:rsidRPr="0023153C">
        <w:rPr>
          <w:rFonts w:ascii="Book Antiqua" w:hAnsi="Book Antiqua" w:cs="Times New Roman"/>
          <w:sz w:val="24"/>
        </w:rPr>
        <w:t xml:space="preserve"> </w:t>
      </w:r>
      <w:r w:rsidR="005D2EFC" w:rsidRPr="0023153C">
        <w:rPr>
          <w:rFonts w:ascii="Book Antiqua" w:hAnsi="Book Antiqua" w:cs="Times New Roman"/>
          <w:sz w:val="24"/>
        </w:rPr>
        <w:t xml:space="preserve">el recurrente ha </w:t>
      </w:r>
      <w:r w:rsidR="00797063" w:rsidRPr="0023153C">
        <w:rPr>
          <w:rFonts w:ascii="Book Antiqua" w:hAnsi="Book Antiqua" w:cs="Times New Roman"/>
          <w:sz w:val="24"/>
        </w:rPr>
        <w:t>cumplimentado</w:t>
      </w:r>
      <w:r w:rsidR="005D2EFC" w:rsidRPr="0023153C">
        <w:rPr>
          <w:rFonts w:ascii="Book Antiqua" w:hAnsi="Book Antiqua" w:cs="Times New Roman"/>
          <w:sz w:val="24"/>
        </w:rPr>
        <w:t xml:space="preserve"> con</w:t>
      </w:r>
      <w:r w:rsidR="00F75A71" w:rsidRPr="0023153C">
        <w:rPr>
          <w:rFonts w:ascii="Book Antiqua" w:hAnsi="Book Antiqua" w:cs="Times New Roman"/>
          <w:sz w:val="24"/>
        </w:rPr>
        <w:t xml:space="preserve"> </w:t>
      </w:r>
      <w:r w:rsidR="005D2EFC" w:rsidRPr="0023153C">
        <w:rPr>
          <w:rFonts w:ascii="Book Antiqua" w:hAnsi="Book Antiqua" w:cs="Times New Roman"/>
          <w:sz w:val="24"/>
        </w:rPr>
        <w:t>lo establecido en Resolucion N 365 de fecha 6/11/90</w:t>
      </w:r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>por el Honorable Concejo Deliberante de Yebra Buena</w:t>
      </w:r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 xml:space="preserve">de acuerdo a las antecedentes obrantes en </w:t>
      </w:r>
      <w:proofErr w:type="gramStart"/>
      <w:r w:rsidR="005D2EFC" w:rsidRPr="0023153C">
        <w:rPr>
          <w:rFonts w:ascii="Book Antiqua" w:hAnsi="Book Antiqua" w:cs="Times New Roman"/>
          <w:sz w:val="24"/>
        </w:rPr>
        <w:t>dicho expedientes</w:t>
      </w:r>
      <w:proofErr w:type="gramEnd"/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 xml:space="preserve">en cuanto a la </w:t>
      </w:r>
      <w:r w:rsidR="00797063" w:rsidRPr="0023153C">
        <w:rPr>
          <w:rFonts w:ascii="Book Antiqua" w:hAnsi="Book Antiqua" w:cs="Times New Roman"/>
          <w:sz w:val="24"/>
        </w:rPr>
        <w:t>efectivizarían</w:t>
      </w:r>
      <w:r w:rsidR="005D2EFC" w:rsidRPr="0023153C">
        <w:rPr>
          <w:rFonts w:ascii="Book Antiqua" w:hAnsi="Book Antiqua" w:cs="Times New Roman"/>
          <w:sz w:val="24"/>
        </w:rPr>
        <w:t xml:space="preserve"> de las donaciones de calles mediante actas correspondientes</w:t>
      </w:r>
      <w:r>
        <w:rPr>
          <w:rFonts w:ascii="Book Antiqua" w:hAnsi="Book Antiqua" w:cs="Times New Roman"/>
          <w:sz w:val="24"/>
        </w:rPr>
        <w:t xml:space="preserve">, </w:t>
      </w:r>
      <w:r w:rsidR="00797063" w:rsidRPr="0023153C">
        <w:rPr>
          <w:rFonts w:ascii="Book Antiqua" w:hAnsi="Book Antiqua" w:cs="Times New Roman"/>
          <w:sz w:val="24"/>
        </w:rPr>
        <w:t>compromiso</w:t>
      </w:r>
      <w:r w:rsidR="005D2EFC" w:rsidRPr="0023153C">
        <w:rPr>
          <w:rFonts w:ascii="Book Antiqua" w:hAnsi="Book Antiqua" w:cs="Times New Roman"/>
          <w:sz w:val="24"/>
        </w:rPr>
        <w:t xml:space="preserve"> entre escribano publico de realizar la infraestructura de las calles donadas al municipio</w:t>
      </w:r>
      <w:r>
        <w:rPr>
          <w:rFonts w:ascii="Book Antiqua" w:hAnsi="Book Antiqua" w:cs="Times New Roman"/>
          <w:sz w:val="24"/>
        </w:rPr>
        <w:t xml:space="preserve">, </w:t>
      </w:r>
      <w:r w:rsidR="005D2EFC" w:rsidRPr="0023153C">
        <w:rPr>
          <w:rFonts w:ascii="Book Antiqua" w:hAnsi="Book Antiqua" w:cs="Times New Roman"/>
          <w:sz w:val="24"/>
        </w:rPr>
        <w:t>a su cargo</w:t>
      </w:r>
      <w:r w:rsidR="00F75A71" w:rsidRPr="0023153C">
        <w:rPr>
          <w:rFonts w:ascii="Book Antiqua" w:hAnsi="Book Antiqua" w:cs="Times New Roman"/>
          <w:sz w:val="24"/>
        </w:rPr>
        <w:t xml:space="preserve"> </w:t>
      </w:r>
      <w:r w:rsidR="005D2EFC" w:rsidRPr="0023153C">
        <w:rPr>
          <w:rFonts w:ascii="Book Antiqua" w:hAnsi="Book Antiqua" w:cs="Times New Roman"/>
          <w:sz w:val="24"/>
        </w:rPr>
        <w:t>conjuntamente con los adquirentes de los lotes</w:t>
      </w:r>
      <w:r>
        <w:rPr>
          <w:rFonts w:ascii="Book Antiqua" w:hAnsi="Book Antiqua" w:cs="Times New Roman"/>
          <w:sz w:val="24"/>
        </w:rPr>
        <w:t xml:space="preserve">; </w:t>
      </w:r>
    </w:p>
    <w:p w:rsidR="00B80E00" w:rsidRPr="0023153C" w:rsidRDefault="005D2EF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proofErr w:type="gramStart"/>
      <w:r w:rsidRPr="0023153C">
        <w:rPr>
          <w:rFonts w:ascii="Book Antiqua" w:hAnsi="Book Antiqua" w:cs="Times New Roman"/>
          <w:sz w:val="24"/>
        </w:rPr>
        <w:t>Que</w:t>
      </w:r>
      <w:proofErr w:type="gramEnd"/>
      <w:r w:rsidRPr="0023153C">
        <w:rPr>
          <w:rFonts w:ascii="Book Antiqua" w:hAnsi="Book Antiqua" w:cs="Times New Roman"/>
          <w:sz w:val="24"/>
        </w:rPr>
        <w:t xml:space="preserve"> conforme a lo informado por las </w:t>
      </w:r>
      <w:r w:rsidR="00797063" w:rsidRPr="0023153C">
        <w:rPr>
          <w:rFonts w:ascii="Book Antiqua" w:hAnsi="Book Antiqua" w:cs="Times New Roman"/>
          <w:sz w:val="24"/>
        </w:rPr>
        <w:t>aéreas</w:t>
      </w:r>
      <w:r w:rsidRPr="0023153C">
        <w:rPr>
          <w:rFonts w:ascii="Book Antiqua" w:hAnsi="Book Antiqua" w:cs="Times New Roman"/>
          <w:sz w:val="24"/>
        </w:rPr>
        <w:t xml:space="preserve"> de catastro municipal y asesoría letrada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se debe anular el art</w:t>
      </w:r>
      <w:r w:rsidR="0023153C">
        <w:rPr>
          <w:rFonts w:ascii="Book Antiqua" w:hAnsi="Book Antiqua" w:cs="Times New Roman"/>
          <w:sz w:val="24"/>
        </w:rPr>
        <w:t xml:space="preserve">. </w:t>
      </w:r>
      <w:r w:rsidRPr="0023153C">
        <w:rPr>
          <w:rFonts w:ascii="Book Antiqua" w:hAnsi="Book Antiqua" w:cs="Times New Roman"/>
          <w:sz w:val="24"/>
        </w:rPr>
        <w:t>3 de la resolución N 365 de fecha 6/11/90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por cuanto a lo establecido involucra al inmueble padrón 676150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inmueble que no forma parte de la división presentada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 xml:space="preserve">que loa donación de una fracción de terreno para apertura de calle se </w:t>
      </w:r>
      <w:r w:rsidR="00797063" w:rsidRPr="0023153C">
        <w:rPr>
          <w:rFonts w:ascii="Book Antiqua" w:hAnsi="Book Antiqua" w:cs="Times New Roman"/>
          <w:sz w:val="24"/>
        </w:rPr>
        <w:t>planteara</w:t>
      </w:r>
      <w:r w:rsidRPr="0023153C">
        <w:rPr>
          <w:rFonts w:ascii="Book Antiqua" w:hAnsi="Book Antiqua" w:cs="Times New Roman"/>
          <w:sz w:val="24"/>
        </w:rPr>
        <w:t xml:space="preserve"> y </w:t>
      </w:r>
      <w:r w:rsidR="00C13CA7" w:rsidRPr="0023153C">
        <w:rPr>
          <w:rFonts w:ascii="Book Antiqua" w:hAnsi="Book Antiqua" w:cs="Times New Roman"/>
          <w:sz w:val="24"/>
        </w:rPr>
        <w:t>gestionara</w:t>
      </w:r>
      <w:r w:rsidRPr="0023153C">
        <w:rPr>
          <w:rFonts w:ascii="Book Antiqua" w:hAnsi="Book Antiqua" w:cs="Times New Roman"/>
          <w:sz w:val="24"/>
        </w:rPr>
        <w:t xml:space="preserve"> cuando el mismo se fraccione realizando las gestiones pertinentes en su momento</w:t>
      </w:r>
      <w:r w:rsidR="0023153C">
        <w:rPr>
          <w:rFonts w:ascii="Book Antiqua" w:hAnsi="Book Antiqua" w:cs="Times New Roman"/>
          <w:sz w:val="24"/>
        </w:rPr>
        <w:t xml:space="preserve">; </w:t>
      </w:r>
    </w:p>
    <w:p w:rsidR="00B80E00" w:rsidRPr="0023153C" w:rsidRDefault="001C068D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</w:rPr>
        <w:t>Que de acuerdo a lo informado por el área de catastro situación de hechos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originada por las medidas del inmueble en que se practica la división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los cuales no permiten que las fracciones resultantes posean la división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las cuales no permiten que las fracciones resultantes posean una medida mayor de 30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00mts de fondo y cumplir con las reglamentaciones en vigencia</w:t>
      </w:r>
      <w:r w:rsidR="0023153C">
        <w:rPr>
          <w:rFonts w:ascii="Book Antiqua" w:hAnsi="Book Antiqua" w:cs="Times New Roman"/>
          <w:sz w:val="24"/>
        </w:rPr>
        <w:t xml:space="preserve">, </w:t>
      </w:r>
      <w:r w:rsidRPr="0023153C">
        <w:rPr>
          <w:rFonts w:ascii="Book Antiqua" w:hAnsi="Book Antiqua" w:cs="Times New Roman"/>
          <w:sz w:val="24"/>
        </w:rPr>
        <w:t>Ordenanza N</w:t>
      </w:r>
      <w:r w:rsidR="0023153C">
        <w:rPr>
          <w:rFonts w:ascii="Book Antiqua" w:hAnsi="Book Antiqua" w:cs="Times New Roman"/>
          <w:sz w:val="24"/>
        </w:rPr>
        <w:t xml:space="preserve">º </w:t>
      </w:r>
      <w:r w:rsidRPr="0023153C">
        <w:rPr>
          <w:rFonts w:ascii="Book Antiqua" w:hAnsi="Book Antiqua" w:cs="Times New Roman"/>
          <w:sz w:val="24"/>
        </w:rPr>
        <w:t>194/83</w:t>
      </w:r>
      <w:r w:rsidR="0023153C">
        <w:rPr>
          <w:rFonts w:ascii="Book Antiqua" w:hAnsi="Book Antiqua" w:cs="Times New Roman"/>
          <w:sz w:val="24"/>
        </w:rPr>
        <w:t xml:space="preserve">; </w:t>
      </w:r>
    </w:p>
    <w:p w:rsidR="00B80E00" w:rsidRPr="0023153C" w:rsidRDefault="005D2EF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</w:rPr>
        <w:t>Que es necesaria dictar el instrumento legal para visacion de la documentación presentada</w:t>
      </w:r>
      <w:r w:rsidR="0023153C">
        <w:rPr>
          <w:rFonts w:ascii="Book Antiqua" w:hAnsi="Book Antiqua" w:cs="Times New Roman"/>
          <w:sz w:val="24"/>
        </w:rPr>
        <w:t xml:space="preserve">; </w:t>
      </w:r>
    </w:p>
    <w:p w:rsidR="00F75A71" w:rsidRPr="0023153C" w:rsidRDefault="0023153C" w:rsidP="0023153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3153C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B80E00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1C068D" w:rsidRPr="0023153C">
        <w:rPr>
          <w:rFonts w:ascii="Book Antiqua" w:hAnsi="Book Antiqua" w:cs="Times New Roman"/>
          <w:sz w:val="24"/>
        </w:rPr>
        <w:t>ACEPTASE la donación del inmueble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nomenclatura catastral idem municipal C</w:t>
      </w:r>
      <w:r>
        <w:rPr>
          <w:rFonts w:ascii="Book Antiqua" w:hAnsi="Book Antiqua" w:cs="Times New Roman"/>
          <w:sz w:val="24"/>
        </w:rPr>
        <w:t xml:space="preserve">: </w:t>
      </w:r>
      <w:r w:rsidR="001C068D" w:rsidRPr="0023153C">
        <w:rPr>
          <w:rFonts w:ascii="Book Antiqua" w:hAnsi="Book Antiqua" w:cs="Times New Roman"/>
          <w:sz w:val="24"/>
        </w:rPr>
        <w:t>I S</w:t>
      </w:r>
      <w:r>
        <w:rPr>
          <w:rFonts w:ascii="Book Antiqua" w:hAnsi="Book Antiqua" w:cs="Times New Roman"/>
          <w:sz w:val="24"/>
        </w:rPr>
        <w:t xml:space="preserve">: </w:t>
      </w:r>
      <w:r w:rsidR="001C068D" w:rsidRPr="0023153C">
        <w:rPr>
          <w:rFonts w:ascii="Book Antiqua" w:hAnsi="Book Antiqua" w:cs="Times New Roman"/>
          <w:sz w:val="24"/>
        </w:rPr>
        <w:t>N La</w:t>
      </w:r>
      <w:r>
        <w:rPr>
          <w:rFonts w:ascii="Book Antiqua" w:hAnsi="Book Antiqua" w:cs="Times New Roman"/>
          <w:sz w:val="24"/>
        </w:rPr>
        <w:t xml:space="preserve">: </w:t>
      </w:r>
      <w:r w:rsidR="001C068D" w:rsidRPr="0023153C">
        <w:rPr>
          <w:rFonts w:ascii="Book Antiqua" w:hAnsi="Book Antiqua" w:cs="Times New Roman"/>
          <w:sz w:val="24"/>
        </w:rPr>
        <w:t>120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Matricula N 7715 orden 1461 Parcela N 42 padrón N 676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151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cuyas medidas lineales y superficiales son según plano N 5621/85 de 12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05 de frente por 387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48 a su lado oeste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386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33 en su lado este par 12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04mts de contra frente de 4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641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94mts</w:t>
      </w:r>
      <w:r w:rsidR="001C068D" w:rsidRPr="0023153C">
        <w:rPr>
          <w:rFonts w:ascii="Book Antiqua" w:hAnsi="Book Antiqua" w:cs="Times New Roman"/>
          <w:sz w:val="24"/>
          <w:vertAlign w:val="superscript"/>
        </w:rPr>
        <w:t>2</w:t>
      </w:r>
      <w:r w:rsidR="001C068D" w:rsidRPr="0023153C">
        <w:rPr>
          <w:rFonts w:ascii="Book Antiqua" w:hAnsi="Book Antiqua" w:cs="Times New Roman"/>
          <w:sz w:val="24"/>
        </w:rPr>
        <w:t xml:space="preserve"> de superficie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para ser destinado a la apretura de un pasaje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Realizada por el Sr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Francisco Polucarpo Godory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ubicado en calle las Higueritas y que se incorporara al dominio publico de estado municipal como pasaje sin nombre 1 paralela hacia el oeste de calle Bartolome Hernández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siendo su traza norte a sur entre avenida Belgrano y calle las Higueritas de una fracción de terreno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correspondiente al inmueble mayor extensión padrón N 676152 identificada como lote 11 en el plano división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expte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N 5013-G-1998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de 17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00mts de frente por 30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00mts de fondo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de 509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87mts</w:t>
      </w:r>
      <w:r w:rsidR="001C068D" w:rsidRPr="0023153C">
        <w:rPr>
          <w:rFonts w:ascii="Book Antiqua" w:hAnsi="Book Antiqua" w:cs="Times New Roman"/>
          <w:sz w:val="24"/>
          <w:vertAlign w:val="superscript"/>
        </w:rPr>
        <w:t>2</w:t>
      </w:r>
      <w:r w:rsidR="001C068D" w:rsidRPr="0023153C">
        <w:rPr>
          <w:rFonts w:ascii="Book Antiqua" w:hAnsi="Book Antiqua" w:cs="Times New Roman"/>
          <w:sz w:val="24"/>
        </w:rPr>
        <w:t xml:space="preserve"> de superficie destinado a la apertura de una calle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ubicada entre avda Belgrano y calle las Higueritas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Librándose el mismo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por la presente al uso publico</w:t>
      </w:r>
      <w:r>
        <w:rPr>
          <w:rFonts w:ascii="Book Antiqua" w:hAnsi="Book Antiqua" w:cs="Times New Roman"/>
          <w:sz w:val="24"/>
        </w:rPr>
        <w:t xml:space="preserve">. </w:t>
      </w:r>
    </w:p>
    <w:p w:rsidR="00B80E00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1C068D" w:rsidRPr="0023153C">
        <w:rPr>
          <w:rFonts w:ascii="Book Antiqua" w:hAnsi="Book Antiqua" w:cs="Times New Roman"/>
          <w:sz w:val="24"/>
        </w:rPr>
        <w:t>ACEPTESE la donación de una fracción de terreno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correspondiente el inmueble mayor extensión Padrón N</w:t>
      </w:r>
      <w:r>
        <w:rPr>
          <w:rFonts w:ascii="Book Antiqua" w:hAnsi="Book Antiqua" w:cs="Times New Roman"/>
          <w:sz w:val="24"/>
        </w:rPr>
        <w:t xml:space="preserve">º </w:t>
      </w:r>
      <w:r w:rsidR="001C068D" w:rsidRPr="0023153C">
        <w:rPr>
          <w:rFonts w:ascii="Book Antiqua" w:hAnsi="Book Antiqua" w:cs="Times New Roman"/>
          <w:sz w:val="24"/>
        </w:rPr>
        <w:t>5013-G-1998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de 17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00mts de frente por 30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00mts de fondo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de 509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87mts</w:t>
      </w:r>
      <w:r w:rsidR="001C068D" w:rsidRPr="0023153C">
        <w:rPr>
          <w:rFonts w:ascii="Book Antiqua" w:hAnsi="Book Antiqua" w:cs="Times New Roman"/>
          <w:sz w:val="24"/>
          <w:vertAlign w:val="superscript"/>
        </w:rPr>
        <w:t>2</w:t>
      </w:r>
      <w:r w:rsidR="001C068D" w:rsidRPr="0023153C">
        <w:rPr>
          <w:rFonts w:ascii="Book Antiqua" w:hAnsi="Book Antiqua" w:cs="Times New Roman"/>
          <w:sz w:val="24"/>
        </w:rPr>
        <w:t xml:space="preserve"> de superficie destinado a la apertura de una calle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ubicada entre avda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Belgrano y calle las Higueritas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cuya traza de este a oeste es perpendicular al pasaje mencionado en el ar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1 de la presente ordenanza realizada por el Sr</w:t>
      </w:r>
      <w:r>
        <w:rPr>
          <w:rFonts w:ascii="Book Antiqua" w:hAnsi="Book Antiqua" w:cs="Times New Roman"/>
          <w:sz w:val="24"/>
        </w:rPr>
        <w:t xml:space="preserve">. </w:t>
      </w:r>
      <w:r w:rsidR="001C068D" w:rsidRPr="0023153C">
        <w:rPr>
          <w:rFonts w:ascii="Book Antiqua" w:hAnsi="Book Antiqua" w:cs="Times New Roman"/>
          <w:sz w:val="24"/>
        </w:rPr>
        <w:t>Francisco Policarpo Godoy y que se incorpora al dominio público del estado municipal</w:t>
      </w:r>
      <w:r>
        <w:rPr>
          <w:rFonts w:ascii="Book Antiqua" w:hAnsi="Book Antiqua" w:cs="Times New Roman"/>
          <w:sz w:val="24"/>
        </w:rPr>
        <w:t xml:space="preserve">, </w:t>
      </w:r>
      <w:r w:rsidR="001C068D" w:rsidRPr="0023153C">
        <w:rPr>
          <w:rFonts w:ascii="Book Antiqua" w:hAnsi="Book Antiqua" w:cs="Times New Roman"/>
          <w:sz w:val="24"/>
        </w:rPr>
        <w:t>librándose la misma al uso publico</w:t>
      </w:r>
      <w:r>
        <w:rPr>
          <w:rFonts w:ascii="Book Antiqua" w:hAnsi="Book Antiqua" w:cs="Times New Roman"/>
          <w:sz w:val="24"/>
        </w:rPr>
        <w:t xml:space="preserve">. </w:t>
      </w:r>
    </w:p>
    <w:p w:rsidR="00EE1DB4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E1DB4" w:rsidRPr="0023153C">
        <w:rPr>
          <w:rFonts w:ascii="Book Antiqua" w:hAnsi="Book Antiqua" w:cs="Times New Roman"/>
          <w:sz w:val="24"/>
        </w:rPr>
        <w:t>ANULASE el art</w:t>
      </w:r>
      <w:r>
        <w:rPr>
          <w:rFonts w:ascii="Book Antiqua" w:hAnsi="Book Antiqua" w:cs="Times New Roman"/>
          <w:sz w:val="24"/>
        </w:rPr>
        <w:t xml:space="preserve">. </w:t>
      </w:r>
      <w:r w:rsidR="00EE1DB4" w:rsidRPr="0023153C">
        <w:rPr>
          <w:rFonts w:ascii="Book Antiqua" w:hAnsi="Book Antiqua" w:cs="Times New Roman"/>
          <w:sz w:val="24"/>
        </w:rPr>
        <w:t>30 de la resolución N 365 de fecha 86-11-90 emitido por el Honorable Concejo Deliberante de Yerba Buena</w:t>
      </w:r>
      <w:r>
        <w:rPr>
          <w:rFonts w:ascii="Book Antiqua" w:hAnsi="Book Antiqua" w:cs="Times New Roman"/>
          <w:sz w:val="24"/>
        </w:rPr>
        <w:t xml:space="preserve">, </w:t>
      </w:r>
      <w:r w:rsidR="00EE1DB4" w:rsidRPr="0023153C">
        <w:rPr>
          <w:rFonts w:ascii="Book Antiqua" w:hAnsi="Book Antiqua" w:cs="Times New Roman"/>
          <w:sz w:val="24"/>
        </w:rPr>
        <w:t>por las razones expuestas en el</w:t>
      </w:r>
      <w:r>
        <w:rPr>
          <w:rFonts w:ascii="Book Antiqua" w:hAnsi="Book Antiqua" w:cs="Times New Roman"/>
          <w:sz w:val="24"/>
        </w:rPr>
        <w:t xml:space="preserve"> considerando </w:t>
      </w:r>
      <w:r w:rsidR="00EE1DB4" w:rsidRPr="0023153C">
        <w:rPr>
          <w:rFonts w:ascii="Book Antiqua" w:hAnsi="Book Antiqua" w:cs="Times New Roman"/>
          <w:sz w:val="24"/>
        </w:rPr>
        <w:t>de esta ordenanza</w:t>
      </w:r>
    </w:p>
    <w:p w:rsidR="00B80E00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EE1DB4" w:rsidRPr="0023153C">
        <w:rPr>
          <w:rFonts w:ascii="Book Antiqua" w:hAnsi="Book Antiqua" w:cs="Times New Roman"/>
          <w:sz w:val="24"/>
        </w:rPr>
        <w:t xml:space="preserve">AUTORIZASE al </w:t>
      </w:r>
      <w:r w:rsidR="001C068D" w:rsidRPr="0023153C">
        <w:rPr>
          <w:rFonts w:ascii="Book Antiqua" w:hAnsi="Book Antiqua" w:cs="Times New Roman"/>
          <w:sz w:val="24"/>
        </w:rPr>
        <w:t>área</w:t>
      </w:r>
      <w:r w:rsidR="00EE1DB4" w:rsidRPr="0023153C">
        <w:rPr>
          <w:rFonts w:ascii="Book Antiqua" w:hAnsi="Book Antiqua" w:cs="Times New Roman"/>
          <w:sz w:val="24"/>
        </w:rPr>
        <w:t xml:space="preserve"> de catastro municipal a visar la documentación técnica corre</w:t>
      </w:r>
      <w:r w:rsidR="00C13CA7" w:rsidRPr="0023153C">
        <w:rPr>
          <w:rFonts w:ascii="Book Antiqua" w:hAnsi="Book Antiqua" w:cs="Times New Roman"/>
          <w:sz w:val="24"/>
        </w:rPr>
        <w:t>s</w:t>
      </w:r>
      <w:r w:rsidR="00EE1DB4" w:rsidRPr="0023153C">
        <w:rPr>
          <w:rFonts w:ascii="Book Antiqua" w:hAnsi="Book Antiqua" w:cs="Times New Roman"/>
          <w:sz w:val="24"/>
        </w:rPr>
        <w:t xml:space="preserve">pondiente a planes de división del inmueble </w:t>
      </w:r>
      <w:r w:rsidR="001C068D" w:rsidRPr="0023153C">
        <w:rPr>
          <w:rFonts w:ascii="Book Antiqua" w:hAnsi="Book Antiqua" w:cs="Times New Roman"/>
          <w:sz w:val="24"/>
        </w:rPr>
        <w:t>P</w:t>
      </w:r>
      <w:r w:rsidR="00EE1DB4" w:rsidRPr="0023153C">
        <w:rPr>
          <w:rFonts w:ascii="Book Antiqua" w:hAnsi="Book Antiqua" w:cs="Times New Roman"/>
          <w:sz w:val="24"/>
        </w:rPr>
        <w:t>adr</w:t>
      </w:r>
      <w:r w:rsidR="001C068D" w:rsidRPr="0023153C">
        <w:rPr>
          <w:rFonts w:ascii="Book Antiqua" w:hAnsi="Book Antiqua" w:cs="Times New Roman"/>
          <w:sz w:val="24"/>
        </w:rPr>
        <w:t>ó</w:t>
      </w:r>
      <w:r w:rsidR="00EE1DB4" w:rsidRPr="0023153C">
        <w:rPr>
          <w:rFonts w:ascii="Book Antiqua" w:hAnsi="Book Antiqua" w:cs="Times New Roman"/>
          <w:sz w:val="24"/>
        </w:rPr>
        <w:t>n N</w:t>
      </w:r>
      <w:r>
        <w:rPr>
          <w:rFonts w:ascii="Book Antiqua" w:hAnsi="Book Antiqua" w:cs="Times New Roman"/>
          <w:sz w:val="24"/>
        </w:rPr>
        <w:t xml:space="preserve">º </w:t>
      </w:r>
      <w:r w:rsidR="00EE1DB4" w:rsidRPr="0023153C">
        <w:rPr>
          <w:rFonts w:ascii="Book Antiqua" w:hAnsi="Book Antiqua" w:cs="Times New Roman"/>
          <w:sz w:val="24"/>
        </w:rPr>
        <w:t>676</w:t>
      </w:r>
      <w:r>
        <w:rPr>
          <w:rFonts w:ascii="Book Antiqua" w:hAnsi="Book Antiqua" w:cs="Times New Roman"/>
          <w:sz w:val="24"/>
        </w:rPr>
        <w:t xml:space="preserve">. </w:t>
      </w:r>
      <w:r w:rsidR="00EE1DB4" w:rsidRPr="0023153C">
        <w:rPr>
          <w:rFonts w:ascii="Book Antiqua" w:hAnsi="Book Antiqua" w:cs="Times New Roman"/>
          <w:sz w:val="24"/>
        </w:rPr>
        <w:t>152</w:t>
      </w:r>
      <w:r>
        <w:rPr>
          <w:rFonts w:ascii="Book Antiqua" w:hAnsi="Book Antiqua" w:cs="Times New Roman"/>
          <w:sz w:val="24"/>
        </w:rPr>
        <w:t xml:space="preserve">, </w:t>
      </w:r>
      <w:r w:rsidR="00EE1DB4" w:rsidRPr="0023153C">
        <w:rPr>
          <w:rFonts w:ascii="Book Antiqua" w:hAnsi="Book Antiqua" w:cs="Times New Roman"/>
          <w:sz w:val="24"/>
        </w:rPr>
        <w:t>propiedad del Sr</w:t>
      </w:r>
      <w:r>
        <w:rPr>
          <w:rFonts w:ascii="Book Antiqua" w:hAnsi="Book Antiqua" w:cs="Times New Roman"/>
          <w:sz w:val="24"/>
        </w:rPr>
        <w:t xml:space="preserve">. </w:t>
      </w:r>
      <w:r w:rsidR="00EE1DB4" w:rsidRPr="0023153C">
        <w:rPr>
          <w:rFonts w:ascii="Book Antiqua" w:hAnsi="Book Antiqua" w:cs="Times New Roman"/>
          <w:sz w:val="24"/>
        </w:rPr>
        <w:t>Francisco Policarpo Godoy</w:t>
      </w:r>
      <w:r>
        <w:rPr>
          <w:rFonts w:ascii="Book Antiqua" w:hAnsi="Book Antiqua" w:cs="Times New Roman"/>
          <w:sz w:val="24"/>
        </w:rPr>
        <w:t xml:space="preserve">, </w:t>
      </w:r>
      <w:r w:rsidR="00EE1DB4" w:rsidRPr="0023153C">
        <w:rPr>
          <w:rFonts w:ascii="Book Antiqua" w:hAnsi="Book Antiqua" w:cs="Times New Roman"/>
          <w:sz w:val="24"/>
        </w:rPr>
        <w:t>Expte</w:t>
      </w:r>
      <w:r>
        <w:rPr>
          <w:rFonts w:ascii="Book Antiqua" w:hAnsi="Book Antiqua" w:cs="Times New Roman"/>
          <w:sz w:val="24"/>
        </w:rPr>
        <w:t xml:space="preserve">. </w:t>
      </w:r>
      <w:r w:rsidR="00EE1DB4" w:rsidRPr="0023153C">
        <w:rPr>
          <w:rFonts w:ascii="Book Antiqua" w:hAnsi="Book Antiqua" w:cs="Times New Roman"/>
          <w:sz w:val="24"/>
        </w:rPr>
        <w:t>N 5813-M-17-G-1991</w:t>
      </w:r>
      <w:r>
        <w:rPr>
          <w:rFonts w:ascii="Book Antiqua" w:hAnsi="Book Antiqua" w:cs="Times New Roman"/>
          <w:sz w:val="24"/>
        </w:rPr>
        <w:t xml:space="preserve">. </w:t>
      </w:r>
    </w:p>
    <w:p w:rsidR="00EE1DB4" w:rsidRPr="0023153C" w:rsidRDefault="0023153C" w:rsidP="00767093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EE1DB4" w:rsidRPr="0023153C">
        <w:rPr>
          <w:rFonts w:ascii="Book Antiqua" w:hAnsi="Book Antiqua" w:cs="Times New Roman"/>
          <w:sz w:val="24"/>
        </w:rPr>
        <w:t>PUBLIQUESE</w:t>
      </w:r>
      <w:r w:rsidR="00767093">
        <w:rPr>
          <w:rFonts w:ascii="Book Antiqua" w:hAnsi="Book Antiqua" w:cs="Times New Roman"/>
          <w:sz w:val="24"/>
        </w:rPr>
        <w:t>.</w:t>
      </w:r>
      <w:bookmarkStart w:id="0" w:name="_GoBack"/>
      <w:bookmarkEnd w:id="0"/>
    </w:p>
    <w:p w:rsidR="00B80E00" w:rsidRPr="0023153C" w:rsidRDefault="0023153C" w:rsidP="002315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3153C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1E5D8B" w:rsidRPr="0023153C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23153C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B80E00" w:rsidRPr="0023153C" w:rsidSect="0023153C">
      <w:footerReference w:type="default" r:id="rId6"/>
      <w:pgSz w:w="11906" w:h="16838"/>
      <w:pgMar w:top="1417" w:right="1134" w:bottom="1134" w:left="1701" w:header="709" w:footer="709" w:gutter="0"/>
      <w:pgNumType w:start="2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55B" w:rsidRDefault="00F9255B" w:rsidP="00CF30E7">
      <w:pPr>
        <w:spacing w:after="0" w:line="240" w:lineRule="auto"/>
      </w:pPr>
      <w:r>
        <w:separator/>
      </w:r>
    </w:p>
  </w:endnote>
  <w:endnote w:type="continuationSeparator" w:id="0">
    <w:p w:rsidR="00F9255B" w:rsidRDefault="00F9255B" w:rsidP="00CF3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30E7" w:rsidRPr="00B30BC4" w:rsidRDefault="00CF30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55B" w:rsidRDefault="00F9255B" w:rsidP="00CF30E7">
      <w:pPr>
        <w:spacing w:after="0" w:line="240" w:lineRule="auto"/>
      </w:pPr>
      <w:r>
        <w:separator/>
      </w:r>
    </w:p>
  </w:footnote>
  <w:footnote w:type="continuationSeparator" w:id="0">
    <w:p w:rsidR="00F9255B" w:rsidRDefault="00F9255B" w:rsidP="00CF30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3F71"/>
    <w:rsid w:val="00042300"/>
    <w:rsid w:val="00062C0F"/>
    <w:rsid w:val="00084FC2"/>
    <w:rsid w:val="000A05A0"/>
    <w:rsid w:val="000A27B0"/>
    <w:rsid w:val="000A4A6A"/>
    <w:rsid w:val="000B4860"/>
    <w:rsid w:val="000E1B84"/>
    <w:rsid w:val="000E2F6A"/>
    <w:rsid w:val="000E58EA"/>
    <w:rsid w:val="001270C6"/>
    <w:rsid w:val="00140B57"/>
    <w:rsid w:val="0017699D"/>
    <w:rsid w:val="00190BD2"/>
    <w:rsid w:val="0019162E"/>
    <w:rsid w:val="001A43B5"/>
    <w:rsid w:val="001B304A"/>
    <w:rsid w:val="001C068D"/>
    <w:rsid w:val="001E173F"/>
    <w:rsid w:val="001E2CFA"/>
    <w:rsid w:val="001E5D8B"/>
    <w:rsid w:val="0021569B"/>
    <w:rsid w:val="0023153C"/>
    <w:rsid w:val="002426BF"/>
    <w:rsid w:val="00272157"/>
    <w:rsid w:val="002A533B"/>
    <w:rsid w:val="002D47B1"/>
    <w:rsid w:val="002D573E"/>
    <w:rsid w:val="002F2B3B"/>
    <w:rsid w:val="002F5D5B"/>
    <w:rsid w:val="003056B5"/>
    <w:rsid w:val="00324CC5"/>
    <w:rsid w:val="00332430"/>
    <w:rsid w:val="00340C48"/>
    <w:rsid w:val="0036040B"/>
    <w:rsid w:val="00376474"/>
    <w:rsid w:val="003A648B"/>
    <w:rsid w:val="003A7318"/>
    <w:rsid w:val="003C3393"/>
    <w:rsid w:val="003C6103"/>
    <w:rsid w:val="003D459D"/>
    <w:rsid w:val="003E043A"/>
    <w:rsid w:val="003E259D"/>
    <w:rsid w:val="003E6641"/>
    <w:rsid w:val="00423FAE"/>
    <w:rsid w:val="00464387"/>
    <w:rsid w:val="004662F0"/>
    <w:rsid w:val="00474CE7"/>
    <w:rsid w:val="004768B0"/>
    <w:rsid w:val="00486367"/>
    <w:rsid w:val="004954B7"/>
    <w:rsid w:val="004B2511"/>
    <w:rsid w:val="004F77BF"/>
    <w:rsid w:val="00502F43"/>
    <w:rsid w:val="005367A6"/>
    <w:rsid w:val="005516CC"/>
    <w:rsid w:val="0056229D"/>
    <w:rsid w:val="00571D63"/>
    <w:rsid w:val="005D2EFC"/>
    <w:rsid w:val="005D6CFF"/>
    <w:rsid w:val="005F698C"/>
    <w:rsid w:val="00601CCD"/>
    <w:rsid w:val="0062293C"/>
    <w:rsid w:val="006424D8"/>
    <w:rsid w:val="00682583"/>
    <w:rsid w:val="006857B3"/>
    <w:rsid w:val="006925C5"/>
    <w:rsid w:val="006A310A"/>
    <w:rsid w:val="006E145A"/>
    <w:rsid w:val="006F40AA"/>
    <w:rsid w:val="006F7C25"/>
    <w:rsid w:val="00714F04"/>
    <w:rsid w:val="00715C8A"/>
    <w:rsid w:val="0072402B"/>
    <w:rsid w:val="00730DF2"/>
    <w:rsid w:val="0074130A"/>
    <w:rsid w:val="00767093"/>
    <w:rsid w:val="00777152"/>
    <w:rsid w:val="00796EC0"/>
    <w:rsid w:val="00797063"/>
    <w:rsid w:val="00797729"/>
    <w:rsid w:val="007A115D"/>
    <w:rsid w:val="007C5534"/>
    <w:rsid w:val="007D5A9B"/>
    <w:rsid w:val="007D6853"/>
    <w:rsid w:val="007E493C"/>
    <w:rsid w:val="007E6140"/>
    <w:rsid w:val="007F0D33"/>
    <w:rsid w:val="008102E8"/>
    <w:rsid w:val="00813CB1"/>
    <w:rsid w:val="0083278D"/>
    <w:rsid w:val="008460F9"/>
    <w:rsid w:val="00847EFF"/>
    <w:rsid w:val="008549D9"/>
    <w:rsid w:val="00872F3F"/>
    <w:rsid w:val="008B3133"/>
    <w:rsid w:val="008C371E"/>
    <w:rsid w:val="008D7241"/>
    <w:rsid w:val="009529E3"/>
    <w:rsid w:val="00953FD0"/>
    <w:rsid w:val="009A25ED"/>
    <w:rsid w:val="009B5C8C"/>
    <w:rsid w:val="009E4161"/>
    <w:rsid w:val="00A057EB"/>
    <w:rsid w:val="00A508E0"/>
    <w:rsid w:val="00A66977"/>
    <w:rsid w:val="00A73CCF"/>
    <w:rsid w:val="00A9700E"/>
    <w:rsid w:val="00AA0C2D"/>
    <w:rsid w:val="00AA5F97"/>
    <w:rsid w:val="00AA6558"/>
    <w:rsid w:val="00AE3BF8"/>
    <w:rsid w:val="00AF13E4"/>
    <w:rsid w:val="00AF68D1"/>
    <w:rsid w:val="00B067C4"/>
    <w:rsid w:val="00B16FC9"/>
    <w:rsid w:val="00B30BC4"/>
    <w:rsid w:val="00B6767F"/>
    <w:rsid w:val="00B80B1D"/>
    <w:rsid w:val="00B80E00"/>
    <w:rsid w:val="00BA1063"/>
    <w:rsid w:val="00BA61A1"/>
    <w:rsid w:val="00BE50D8"/>
    <w:rsid w:val="00C043B0"/>
    <w:rsid w:val="00C07D61"/>
    <w:rsid w:val="00C11C00"/>
    <w:rsid w:val="00C13CA7"/>
    <w:rsid w:val="00C201CC"/>
    <w:rsid w:val="00C40E17"/>
    <w:rsid w:val="00C45389"/>
    <w:rsid w:val="00CC221F"/>
    <w:rsid w:val="00CC2673"/>
    <w:rsid w:val="00CE4F7A"/>
    <w:rsid w:val="00CF30E7"/>
    <w:rsid w:val="00D003D9"/>
    <w:rsid w:val="00D1008C"/>
    <w:rsid w:val="00D17F7B"/>
    <w:rsid w:val="00D83FE6"/>
    <w:rsid w:val="00D85CBA"/>
    <w:rsid w:val="00D93CD1"/>
    <w:rsid w:val="00D975C7"/>
    <w:rsid w:val="00DC0DA5"/>
    <w:rsid w:val="00DD2FDC"/>
    <w:rsid w:val="00DD544C"/>
    <w:rsid w:val="00DD6E54"/>
    <w:rsid w:val="00DF62FD"/>
    <w:rsid w:val="00E12431"/>
    <w:rsid w:val="00E16A4E"/>
    <w:rsid w:val="00E25EAA"/>
    <w:rsid w:val="00E423DE"/>
    <w:rsid w:val="00E6556F"/>
    <w:rsid w:val="00E70BFA"/>
    <w:rsid w:val="00E8377C"/>
    <w:rsid w:val="00E85FB7"/>
    <w:rsid w:val="00EA1744"/>
    <w:rsid w:val="00EE1DB4"/>
    <w:rsid w:val="00EE47CF"/>
    <w:rsid w:val="00F17BA7"/>
    <w:rsid w:val="00F26F79"/>
    <w:rsid w:val="00F52D81"/>
    <w:rsid w:val="00F731EB"/>
    <w:rsid w:val="00F731F9"/>
    <w:rsid w:val="00F75A71"/>
    <w:rsid w:val="00F83022"/>
    <w:rsid w:val="00F83DD7"/>
    <w:rsid w:val="00F91399"/>
    <w:rsid w:val="00F9255B"/>
    <w:rsid w:val="00FA45FF"/>
    <w:rsid w:val="00FB4DF7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D7E7D"/>
  <w15:docId w15:val="{47EE5E30-FEDB-495F-B971-1902F1A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F3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30E7"/>
  </w:style>
  <w:style w:type="paragraph" w:styleId="Piedepgina">
    <w:name w:val="footer"/>
    <w:basedOn w:val="Normal"/>
    <w:link w:val="PiedepginaCar"/>
    <w:uiPriority w:val="99"/>
    <w:semiHidden/>
    <w:unhideWhenUsed/>
    <w:rsid w:val="00CF30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3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38</cp:revision>
  <cp:lastPrinted>2017-10-04T15:11:00Z</cp:lastPrinted>
  <dcterms:created xsi:type="dcterms:W3CDTF">2017-02-02T15:13:00Z</dcterms:created>
  <dcterms:modified xsi:type="dcterms:W3CDTF">2018-07-12T21:42:00Z</dcterms:modified>
</cp:coreProperties>
</file>