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AE4" w:rsidRPr="00AC3AE4" w:rsidRDefault="00AC3AE4" w:rsidP="00C961E1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</w:rPr>
        <w:t>Yerba Buena, 19 de Abril de 2001</w:t>
      </w:r>
    </w:p>
    <w:p w:rsidR="00AC3AE4" w:rsidRPr="00AC3AE4" w:rsidRDefault="00AC3AE4" w:rsidP="00C961E1">
      <w:pPr>
        <w:keepNext/>
        <w:spacing w:before="480" w:after="180" w:line="240" w:lineRule="auto"/>
        <w:outlineLvl w:val="0"/>
        <w:rPr>
          <w:rFonts w:ascii="Book Antiqua" w:hAnsi="Book Antiqua"/>
          <w:b/>
          <w:sz w:val="24"/>
        </w:rPr>
      </w:pPr>
      <w:r w:rsidRPr="00AC3AE4">
        <w:rPr>
          <w:rFonts w:ascii="Book Antiqua" w:hAnsi="Book Antiqua"/>
          <w:b/>
          <w:sz w:val="24"/>
        </w:rPr>
        <w:t>ORDENANZA Nº 1158</w:t>
      </w:r>
    </w:p>
    <w:p w:rsidR="00AC3AE4" w:rsidRPr="00AC3AE4" w:rsidRDefault="00AC3AE4" w:rsidP="00C961E1">
      <w:pPr>
        <w:keepNext/>
        <w:spacing w:before="240" w:after="60" w:line="240" w:lineRule="auto"/>
        <w:outlineLvl w:val="0"/>
        <w:rPr>
          <w:rFonts w:ascii="Book Antiqua" w:hAnsi="Book Antiqua"/>
          <w:b/>
          <w:sz w:val="24"/>
        </w:rPr>
      </w:pPr>
      <w:r w:rsidRPr="00AC3AE4">
        <w:rPr>
          <w:rFonts w:ascii="Book Antiqua" w:hAnsi="Book Antiqua"/>
          <w:b/>
          <w:sz w:val="24"/>
        </w:rPr>
        <w:t>VISTO:</w:t>
      </w:r>
    </w:p>
    <w:p w:rsidR="003D41E1" w:rsidRPr="00AC3AE4" w:rsidRDefault="00354BE8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</w:rPr>
        <w:t>La planificación encaradas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en diversos aspectos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por esta gestión municipal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 xml:space="preserve">con la finalidad de preservar la línea arquitectónica </w:t>
      </w:r>
      <w:r w:rsidR="00C126E9" w:rsidRPr="00AC3AE4">
        <w:rPr>
          <w:rFonts w:ascii="Book Antiqua" w:hAnsi="Book Antiqua"/>
          <w:sz w:val="24"/>
        </w:rPr>
        <w:t>de esta Ciudad</w:t>
      </w:r>
      <w:r w:rsidR="00AC3AE4">
        <w:rPr>
          <w:rFonts w:ascii="Book Antiqua" w:hAnsi="Book Antiqua"/>
          <w:sz w:val="24"/>
        </w:rPr>
        <w:t xml:space="preserve">; </w:t>
      </w:r>
      <w:r w:rsidR="00C126E9" w:rsidRPr="00AC3AE4">
        <w:rPr>
          <w:rFonts w:ascii="Book Antiqua" w:hAnsi="Book Antiqua"/>
          <w:sz w:val="24"/>
        </w:rPr>
        <w:t>y</w:t>
      </w:r>
    </w:p>
    <w:p w:rsidR="00AC3AE4" w:rsidRPr="00AC3AE4" w:rsidRDefault="00AC3AE4" w:rsidP="00C961E1">
      <w:pPr>
        <w:keepNext/>
        <w:spacing w:before="240" w:after="60" w:line="240" w:lineRule="auto"/>
        <w:outlineLvl w:val="0"/>
        <w:rPr>
          <w:rFonts w:ascii="Book Antiqua" w:hAnsi="Book Antiqua"/>
          <w:b/>
          <w:sz w:val="24"/>
        </w:rPr>
      </w:pPr>
      <w:r w:rsidRPr="00AC3AE4">
        <w:rPr>
          <w:rFonts w:ascii="Book Antiqua" w:hAnsi="Book Antiqua"/>
          <w:b/>
          <w:sz w:val="24"/>
        </w:rPr>
        <w:t>CONSIDERANDO:</w:t>
      </w:r>
    </w:p>
    <w:p w:rsidR="00F03068" w:rsidRPr="00AC3AE4" w:rsidRDefault="00354BE8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bookmarkStart w:id="0" w:name="_GoBack"/>
      <w:bookmarkEnd w:id="0"/>
      <w:r w:rsidRPr="00AC3AE4">
        <w:rPr>
          <w:rFonts w:ascii="Book Antiqua" w:hAnsi="Book Antiqua"/>
          <w:sz w:val="24"/>
        </w:rPr>
        <w:t>Que la Ciudad de Yerba Buena está ubicada en zona de Pedemonte que cuenta con zonas de gran belleza natural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con residencias de valores históricos y una idiosincrasia particular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características que se deben preservar y revalorizar</w:t>
      </w:r>
      <w:r w:rsidR="00AC3AE4">
        <w:rPr>
          <w:rFonts w:ascii="Book Antiqua" w:hAnsi="Book Antiqua"/>
          <w:sz w:val="24"/>
        </w:rPr>
        <w:t xml:space="preserve">; </w:t>
      </w:r>
    </w:p>
    <w:p w:rsidR="00F03068" w:rsidRPr="00AC3AE4" w:rsidRDefault="00354BE8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</w:rPr>
        <w:t>Que para lograr el objetivo apuntado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se</w:t>
      </w:r>
      <w:r w:rsidR="008B40A8" w:rsidRPr="00AC3AE4">
        <w:rPr>
          <w:rFonts w:ascii="Book Antiqua" w:hAnsi="Book Antiqua"/>
          <w:sz w:val="24"/>
        </w:rPr>
        <w:t xml:space="preserve"> </w:t>
      </w:r>
      <w:r w:rsidRPr="00AC3AE4">
        <w:rPr>
          <w:rFonts w:ascii="Book Antiqua" w:hAnsi="Book Antiqua"/>
          <w:sz w:val="24"/>
        </w:rPr>
        <w:t>deben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entre otros temas establecer pautas con relación a la colocación de propaganda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afiches y publicaciones de cualquier índole</w:t>
      </w:r>
      <w:r w:rsidR="00AC3AE4">
        <w:rPr>
          <w:rFonts w:ascii="Book Antiqua" w:hAnsi="Book Antiqua"/>
          <w:sz w:val="24"/>
        </w:rPr>
        <w:t xml:space="preserve">; </w:t>
      </w:r>
    </w:p>
    <w:p w:rsidR="006C705B" w:rsidRPr="00AC3AE4" w:rsidRDefault="00354BE8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</w:rPr>
        <w:t>Por ello y en uso de las facultades que le confiere el Decreto N</w:t>
      </w:r>
      <w:r w:rsidR="00AC3AE4">
        <w:rPr>
          <w:rFonts w:ascii="Book Antiqua" w:hAnsi="Book Antiqua"/>
          <w:sz w:val="24"/>
        </w:rPr>
        <w:t xml:space="preserve">º </w:t>
      </w:r>
      <w:r w:rsidRPr="00AC3AE4">
        <w:rPr>
          <w:rFonts w:ascii="Book Antiqua" w:hAnsi="Book Antiqua"/>
          <w:sz w:val="24"/>
        </w:rPr>
        <w:t>822/1 de fecha 19 de marzo de 2000</w:t>
      </w:r>
      <w:r w:rsidR="00AC3AE4">
        <w:rPr>
          <w:rFonts w:ascii="Book Antiqua" w:hAnsi="Book Antiqua"/>
          <w:sz w:val="24"/>
        </w:rPr>
        <w:t xml:space="preserve">, </w:t>
      </w:r>
      <w:r w:rsidRPr="00AC3AE4">
        <w:rPr>
          <w:rFonts w:ascii="Book Antiqua" w:hAnsi="Book Antiqua"/>
          <w:sz w:val="24"/>
        </w:rPr>
        <w:t>emitido por el Poder Ejecutivo Provincial</w:t>
      </w:r>
    </w:p>
    <w:p w:rsidR="00AC3AE4" w:rsidRPr="00AC3AE4" w:rsidRDefault="00AC3AE4" w:rsidP="00AC3A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C3AE4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126E9" w:rsidRPr="00AC3AE4" w:rsidRDefault="00AC3AE4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54BE8" w:rsidRPr="00AC3AE4">
        <w:rPr>
          <w:rFonts w:ascii="Book Antiqua" w:hAnsi="Book Antiqua"/>
          <w:sz w:val="24"/>
        </w:rPr>
        <w:t>DISPONESE que queda totalmente prohibido en la Jurisdicción del Municipio de Yerba Buena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la colocación de profanada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afiches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publicaciones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de cualquier índole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sin autorización previa y especifica de esta Municipalidad</w:t>
      </w:r>
    </w:p>
    <w:p w:rsidR="00F03068" w:rsidRPr="00AC3AE4" w:rsidRDefault="00AC3AE4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54BE8" w:rsidRPr="00AC3AE4">
        <w:rPr>
          <w:rFonts w:ascii="Book Antiqua" w:hAnsi="Book Antiqua"/>
          <w:sz w:val="24"/>
        </w:rPr>
        <w:t>Toda colocación de publicaciones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afiches y propaganda que no se adecuen a lo prescrito por esta Ordenanza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hará pasible de severas sanciones previstas en el Código de Faltas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vigente a las Instituciones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Partidos Políticos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Sublema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Colegios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  <w:r w:rsidR="00354BE8" w:rsidRPr="00AC3AE4">
        <w:rPr>
          <w:rFonts w:ascii="Book Antiqua" w:hAnsi="Book Antiqua"/>
          <w:sz w:val="24"/>
        </w:rPr>
        <w:t>de donde la propaganda o publicación aludidas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tengan origen</w:t>
      </w:r>
      <w:r>
        <w:rPr>
          <w:rFonts w:ascii="Book Antiqua" w:hAnsi="Book Antiqua"/>
          <w:sz w:val="24"/>
        </w:rPr>
        <w:t xml:space="preserve">. </w:t>
      </w:r>
    </w:p>
    <w:p w:rsidR="00F03068" w:rsidRPr="00AC3AE4" w:rsidRDefault="00AC3AE4" w:rsidP="00AC3AE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54BE8" w:rsidRPr="00AC3AE4">
        <w:rPr>
          <w:rFonts w:ascii="Book Antiqua" w:hAnsi="Book Antiqua"/>
          <w:sz w:val="24"/>
        </w:rPr>
        <w:t>Publíquese en el Boletín</w:t>
      </w:r>
      <w:r w:rsidR="00C126E9" w:rsidRPr="00AC3AE4">
        <w:rPr>
          <w:rFonts w:ascii="Book Antiqua" w:hAnsi="Book Antiqua"/>
          <w:sz w:val="24"/>
        </w:rPr>
        <w:t xml:space="preserve"> Oficial de la Provincia</w:t>
      </w:r>
      <w:r>
        <w:rPr>
          <w:rFonts w:ascii="Book Antiqua" w:hAnsi="Book Antiqua"/>
          <w:sz w:val="24"/>
        </w:rPr>
        <w:t xml:space="preserve">. </w:t>
      </w:r>
    </w:p>
    <w:p w:rsidR="00354BE8" w:rsidRPr="00AC3AE4" w:rsidRDefault="00AC3AE4" w:rsidP="00C961E1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C3AE4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54BE8" w:rsidRPr="00AC3AE4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354BE8" w:rsidRPr="00AC3AE4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</w:p>
    <w:sectPr w:rsidR="00354BE8" w:rsidRPr="00AC3AE4" w:rsidSect="00AC3AE4">
      <w:footerReference w:type="default" r:id="rId6"/>
      <w:pgSz w:w="11906" w:h="16838"/>
      <w:pgMar w:top="1417" w:right="1134" w:bottom="1134" w:left="1701" w:header="709" w:footer="709" w:gutter="0"/>
      <w:pgNumType w:start="10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5BC" w:rsidRDefault="00FB75BC" w:rsidP="00920DA8">
      <w:pPr>
        <w:spacing w:after="0" w:line="240" w:lineRule="auto"/>
      </w:pPr>
      <w:r>
        <w:separator/>
      </w:r>
    </w:p>
  </w:endnote>
  <w:endnote w:type="continuationSeparator" w:id="0">
    <w:p w:rsidR="00FB75BC" w:rsidRDefault="00FB75BC" w:rsidP="00920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DA8" w:rsidRPr="00FB642B" w:rsidRDefault="00920D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5BC" w:rsidRDefault="00FB75BC" w:rsidP="00920DA8">
      <w:pPr>
        <w:spacing w:after="0" w:line="240" w:lineRule="auto"/>
      </w:pPr>
      <w:r>
        <w:separator/>
      </w:r>
    </w:p>
  </w:footnote>
  <w:footnote w:type="continuationSeparator" w:id="0">
    <w:p w:rsidR="00FB75BC" w:rsidRDefault="00FB75BC" w:rsidP="00920D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BE8"/>
    <w:rsid w:val="000019D0"/>
    <w:rsid w:val="0002245D"/>
    <w:rsid w:val="000368E7"/>
    <w:rsid w:val="0007595B"/>
    <w:rsid w:val="000B4BA8"/>
    <w:rsid w:val="000D5147"/>
    <w:rsid w:val="000E5504"/>
    <w:rsid w:val="00170606"/>
    <w:rsid w:val="002736DD"/>
    <w:rsid w:val="002B07FD"/>
    <w:rsid w:val="002F77C7"/>
    <w:rsid w:val="00354BE8"/>
    <w:rsid w:val="00393C8D"/>
    <w:rsid w:val="003D41E1"/>
    <w:rsid w:val="004742C9"/>
    <w:rsid w:val="00566732"/>
    <w:rsid w:val="005B5801"/>
    <w:rsid w:val="005D6BBD"/>
    <w:rsid w:val="006039D8"/>
    <w:rsid w:val="006377E0"/>
    <w:rsid w:val="006A3CAA"/>
    <w:rsid w:val="006C705B"/>
    <w:rsid w:val="00774A43"/>
    <w:rsid w:val="007A71B4"/>
    <w:rsid w:val="007C200A"/>
    <w:rsid w:val="008A41A0"/>
    <w:rsid w:val="008B25D1"/>
    <w:rsid w:val="008B40A8"/>
    <w:rsid w:val="00920DA8"/>
    <w:rsid w:val="009753FA"/>
    <w:rsid w:val="00A16417"/>
    <w:rsid w:val="00A72F63"/>
    <w:rsid w:val="00AC3AE4"/>
    <w:rsid w:val="00AC72A5"/>
    <w:rsid w:val="00AE019C"/>
    <w:rsid w:val="00B018EC"/>
    <w:rsid w:val="00BA6011"/>
    <w:rsid w:val="00BE4B57"/>
    <w:rsid w:val="00BF3741"/>
    <w:rsid w:val="00C126E9"/>
    <w:rsid w:val="00C15585"/>
    <w:rsid w:val="00C70CE2"/>
    <w:rsid w:val="00C961E1"/>
    <w:rsid w:val="00D63D91"/>
    <w:rsid w:val="00DB4DA5"/>
    <w:rsid w:val="00ED526C"/>
    <w:rsid w:val="00F03068"/>
    <w:rsid w:val="00F04468"/>
    <w:rsid w:val="00F93A2F"/>
    <w:rsid w:val="00FB0FCD"/>
    <w:rsid w:val="00FB642B"/>
    <w:rsid w:val="00FB75BC"/>
    <w:rsid w:val="00FF5B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1C76B"/>
  <w15:docId w15:val="{9547A4D4-D3DD-4FF6-B14C-726414FF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77E0"/>
    <w:pPr>
      <w:spacing w:after="200" w:line="276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20D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0DA8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0D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0DA8"/>
    <w:rPr>
      <w:sz w:val="22"/>
      <w:szCs w:val="22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Alejandro Di Battista</cp:lastModifiedBy>
  <cp:revision>28</cp:revision>
  <cp:lastPrinted>2017-10-04T15:16:00Z</cp:lastPrinted>
  <dcterms:created xsi:type="dcterms:W3CDTF">2017-05-11T14:08:00Z</dcterms:created>
  <dcterms:modified xsi:type="dcterms:W3CDTF">2018-07-13T02:22:00Z</dcterms:modified>
</cp:coreProperties>
</file>