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662" w:rsidRPr="00C13662" w:rsidRDefault="00C13662" w:rsidP="00C13662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Yerba Buena, 18 de Mayo de 1984</w:t>
      </w:r>
    </w:p>
    <w:p w:rsidR="00C13662" w:rsidRPr="00C13662" w:rsidRDefault="00C13662" w:rsidP="00C13662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662">
        <w:rPr>
          <w:rFonts w:ascii="Times New Roman" w:hAnsi="Times New Roman" w:cs="Times New Roman"/>
          <w:b/>
          <w:sz w:val="24"/>
          <w:szCs w:val="24"/>
        </w:rPr>
        <w:t>ORDENANZA Nº 53</w:t>
      </w:r>
    </w:p>
    <w:p w:rsidR="00C13662" w:rsidRPr="00C13662" w:rsidRDefault="00C13662" w:rsidP="00C1366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66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C52A95" w:rsidRPr="00C13662" w:rsidRDefault="00C13662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A95" w:rsidRPr="00C13662">
        <w:rPr>
          <w:rFonts w:ascii="Times New Roman" w:hAnsi="Times New Roman" w:cs="Times New Roman"/>
          <w:sz w:val="24"/>
          <w:szCs w:val="24"/>
        </w:rPr>
        <w:t>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52A95" w:rsidRPr="00C13662">
        <w:rPr>
          <w:rFonts w:ascii="Times New Roman" w:hAnsi="Times New Roman" w:cs="Times New Roman"/>
          <w:sz w:val="24"/>
          <w:szCs w:val="24"/>
        </w:rPr>
        <w:t>59 de fecha 13 de Febrero de 1981 que establece el Régimen de Contrataciones para la Municipalidad y Comunas del Departamento de Yerba Buena, y;</w:t>
      </w:r>
    </w:p>
    <w:p w:rsidR="00C13662" w:rsidRPr="00C13662" w:rsidRDefault="00C13662" w:rsidP="00C1366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66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12CA0" w:rsidRPr="00C13662" w:rsidRDefault="00C13662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A95" w:rsidRPr="00C13662">
        <w:rPr>
          <w:rFonts w:ascii="Times New Roman" w:hAnsi="Times New Roman" w:cs="Times New Roman"/>
          <w:sz w:val="24"/>
          <w:szCs w:val="24"/>
        </w:rPr>
        <w:t>La propuesta presentada por el</w:t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52A95" w:rsidRPr="00C13662">
        <w:rPr>
          <w:rFonts w:ascii="Times New Roman" w:hAnsi="Times New Roman" w:cs="Times New Roman"/>
          <w:sz w:val="24"/>
          <w:szCs w:val="24"/>
        </w:rPr>
        <w:t>Secretario de Hacienda sobre la necesidad de reformar el contenido de los Artícu</w:t>
      </w:r>
      <w:r w:rsidR="00FB62F8" w:rsidRPr="00C13662">
        <w:rPr>
          <w:rFonts w:ascii="Times New Roman" w:hAnsi="Times New Roman" w:cs="Times New Roman"/>
          <w:sz w:val="24"/>
          <w:szCs w:val="24"/>
        </w:rPr>
        <w:t xml:space="preserve">los comprendidos en el TITULO I </w:t>
      </w:r>
      <w:r w:rsidR="00C52A95" w:rsidRPr="00C13662">
        <w:rPr>
          <w:rFonts w:ascii="Times New Roman" w:hAnsi="Times New Roman" w:cs="Times New Roman"/>
          <w:sz w:val="24"/>
          <w:szCs w:val="24"/>
        </w:rPr>
        <w:t>de dicha Ordenanza a efecto de dotar el sistema,</w:t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52A95" w:rsidRPr="00C13662">
        <w:rPr>
          <w:rFonts w:ascii="Times New Roman" w:hAnsi="Times New Roman" w:cs="Times New Roman"/>
          <w:sz w:val="24"/>
          <w:szCs w:val="24"/>
        </w:rPr>
        <w:t>en el mismo establecido, de una mayor agilidad y eficiencia;</w:t>
      </w:r>
    </w:p>
    <w:p w:rsidR="00C52A95" w:rsidRPr="00C13662" w:rsidRDefault="00C52A95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  <w:t>Que se hace necesario modificar el mecanismo de actualización y los montos de contratación establecidos en dicho articulado;</w:t>
      </w:r>
    </w:p>
    <w:p w:rsidR="00902B97" w:rsidRPr="00C13662" w:rsidRDefault="00C52A95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  <w:t>Y en un todo de acuerdo a las facultades conferidas a los H. Concejos Deliberantes por la Ley Provincial N</w:t>
      </w:r>
      <w:r w:rsidR="00C13662">
        <w:rPr>
          <w:rFonts w:ascii="Times New Roman" w:hAnsi="Times New Roman" w:cs="Times New Roman"/>
          <w:sz w:val="24"/>
          <w:szCs w:val="24"/>
        </w:rPr>
        <w:t xml:space="preserve">º </w:t>
      </w:r>
      <w:r w:rsidRPr="00C13662">
        <w:rPr>
          <w:rFonts w:ascii="Times New Roman" w:hAnsi="Times New Roman" w:cs="Times New Roman"/>
          <w:sz w:val="24"/>
          <w:szCs w:val="24"/>
        </w:rPr>
        <w:t>5529;</w:t>
      </w:r>
    </w:p>
    <w:p w:rsidR="00D44B05" w:rsidRPr="00C13662" w:rsidRDefault="00AF76DA" w:rsidP="00C1366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="00C13662" w:rsidRPr="00C13662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D44B05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PRIMERO: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52A95" w:rsidRPr="00C13662">
        <w:rPr>
          <w:rFonts w:ascii="Times New Roman" w:hAnsi="Times New Roman" w:cs="Times New Roman"/>
          <w:sz w:val="24"/>
          <w:szCs w:val="24"/>
        </w:rPr>
        <w:t>Modificase los artículos tercero, cuarto, quinto, sexto, séptimo y octavo del Título I – Competencia del Régimen de Contrataciones para la Municipalidad y H. Concejo Deliberante de Yerba Buena establecido en la Ordenanza N</w:t>
      </w:r>
      <w:r w:rsidR="00C13662">
        <w:rPr>
          <w:rFonts w:ascii="Times New Roman" w:hAnsi="Times New Roman" w:cs="Times New Roman"/>
          <w:sz w:val="24"/>
          <w:szCs w:val="24"/>
        </w:rPr>
        <w:t xml:space="preserve">º </w:t>
      </w:r>
      <w:r w:rsidR="00C52A95" w:rsidRPr="00C13662">
        <w:rPr>
          <w:rFonts w:ascii="Times New Roman" w:hAnsi="Times New Roman" w:cs="Times New Roman"/>
          <w:sz w:val="24"/>
          <w:szCs w:val="24"/>
        </w:rPr>
        <w:t>59 del 13 de Febrero de 1981, las que quedarán redactadas de la siguiente manera.</w:t>
      </w:r>
    </w:p>
    <w:p w:rsidR="00FB62F8" w:rsidRPr="00C13662" w:rsidRDefault="00FB62F8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TITULO I</w:t>
      </w:r>
    </w:p>
    <w:p w:rsidR="00902B97" w:rsidRPr="00C13662" w:rsidRDefault="00FB62F8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Pr="00C13662">
        <w:rPr>
          <w:rFonts w:ascii="Times New Roman" w:hAnsi="Times New Roman" w:cs="Times New Roman"/>
          <w:sz w:val="24"/>
          <w:szCs w:val="24"/>
        </w:rPr>
        <w:tab/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COMPETENCIA</w:t>
      </w:r>
    </w:p>
    <w:p w:rsidR="00902B97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TERCERO: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FB62F8" w:rsidRPr="00C13662">
        <w:rPr>
          <w:rFonts w:ascii="Times New Roman" w:hAnsi="Times New Roman" w:cs="Times New Roman"/>
          <w:sz w:val="24"/>
          <w:szCs w:val="24"/>
        </w:rPr>
        <w:t>Las contrataciones cuyo valor estimado exceden de $75.000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="00FB62F8" w:rsidRPr="00C13662">
        <w:rPr>
          <w:rFonts w:ascii="Times New Roman" w:hAnsi="Times New Roman" w:cs="Times New Roman"/>
          <w:sz w:val="24"/>
          <w:szCs w:val="24"/>
        </w:rPr>
        <w:t>SETENTA Y CINCO MIL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FB62F8" w:rsidRPr="00C13662">
        <w:rPr>
          <w:rFonts w:ascii="Times New Roman" w:hAnsi="Times New Roman" w:cs="Times New Roman"/>
          <w:sz w:val="24"/>
          <w:szCs w:val="24"/>
        </w:rPr>
        <w:t>se efectuarán mediante LICITACIONES PUBLICAS autorizada y aprobada por el Departamento Ejecutivo mediante DECRETO.</w:t>
      </w:r>
    </w:p>
    <w:p w:rsidR="00FB62F8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CUARTO: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FB62F8" w:rsidRPr="00C13662">
        <w:rPr>
          <w:rFonts w:ascii="Times New Roman" w:hAnsi="Times New Roman" w:cs="Times New Roman"/>
          <w:sz w:val="24"/>
          <w:szCs w:val="24"/>
        </w:rPr>
        <w:t>Podrá contratarse además por:</w:t>
      </w:r>
    </w:p>
    <w:p w:rsidR="00F12CA0" w:rsidRPr="00C13662" w:rsidRDefault="00FB62F8" w:rsidP="00C1366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LICITACION PRIVADA: Cuando al monto en la contratación sea:</w:t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$25.000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VEINTICINCO MIL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hasta $50.000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CINCUENTA MIL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autorizada y aprobada por el Secretario de Hacienda mediante RESOLUCION.</w:t>
      </w:r>
    </w:p>
    <w:p w:rsidR="009765F4" w:rsidRPr="00C13662" w:rsidRDefault="009765F4" w:rsidP="00C13662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De $50.001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CINCUENTA MIL UN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hasta $75.000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SETENTA Y CINCO MIL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autorizada por el secretario de Hacienda mediante RESOLUCION</w:t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y aprobada por el Departamento Ejecutivo mediante DECRETO.</w:t>
      </w:r>
    </w:p>
    <w:p w:rsidR="00F12CA0" w:rsidRPr="00C13662" w:rsidRDefault="009765F4" w:rsidP="00C1366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CONCURSO DE PRECIOS: Cuando el monto estimado de la Contratación sea de $8.501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OCHO MIL QUINIENTOS UNO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hasta $24.999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VEINTICUATRO MIL NOVECIENTOS NOVENTA Y NUEVE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autorizados y aprobados por el Secretario de Hacienda mediante RESOLUCION.</w:t>
      </w:r>
    </w:p>
    <w:p w:rsidR="00F12CA0" w:rsidRPr="00C13662" w:rsidRDefault="009765F4" w:rsidP="00C13662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lastRenderedPageBreak/>
        <w:t>COMPRA DIRECTA: Podrá contratarse directamente cuando el monto de la operación no exceda de $8.500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OCHO M IL QUINIENTOS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ajustándose a lo siguiente:</w:t>
      </w:r>
    </w:p>
    <w:p w:rsidR="009765F4" w:rsidRPr="00C13662" w:rsidRDefault="009765F4" w:rsidP="00C13662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Hasta $4.600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CUATRO MIL SEISCIENTOS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autorizada y aprobada directamente por el Contador General.</w:t>
      </w:r>
    </w:p>
    <w:p w:rsidR="00C13662" w:rsidRDefault="00263B7A" w:rsidP="00C13662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De $4.601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="009765F4" w:rsidRPr="00C13662">
        <w:rPr>
          <w:rFonts w:ascii="Times New Roman" w:hAnsi="Times New Roman" w:cs="Times New Roman"/>
          <w:sz w:val="24"/>
          <w:szCs w:val="24"/>
        </w:rPr>
        <w:t>CUATRO MIL SEISCIENTOS UNO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9765F4" w:rsidRPr="00C13662">
        <w:rPr>
          <w:rFonts w:ascii="Times New Roman" w:hAnsi="Times New Roman" w:cs="Times New Roman"/>
          <w:sz w:val="24"/>
          <w:szCs w:val="24"/>
        </w:rPr>
        <w:t>hasta $6.500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="009765F4" w:rsidRPr="00C13662">
        <w:rPr>
          <w:rFonts w:ascii="Times New Roman" w:hAnsi="Times New Roman" w:cs="Times New Roman"/>
          <w:sz w:val="24"/>
          <w:szCs w:val="24"/>
        </w:rPr>
        <w:t>SEIS MIL QUINIENTOS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autorizada por el Contador General y aprobada por el Secretario de Hacienda mediante RESOLUCION.</w:t>
      </w:r>
    </w:p>
    <w:p w:rsidR="00902B97" w:rsidRPr="00C13662" w:rsidRDefault="00263B7A" w:rsidP="00C13662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De $6.501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SEIS MIL QUINIENTOS UNO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hasta $8.500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OCHO MIL QUINIENTOS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autorizada y aprobada por el Secretario de Hacienda mediante RESOLUCION.</w:t>
      </w:r>
    </w:p>
    <w:p w:rsidR="00867564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QUINTO: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867564" w:rsidRPr="00C13662">
        <w:rPr>
          <w:rFonts w:ascii="Times New Roman" w:hAnsi="Times New Roman" w:cs="Times New Roman"/>
          <w:sz w:val="24"/>
          <w:szCs w:val="24"/>
        </w:rPr>
        <w:t>No obstante lo dispuesto por el Artículo anterior, podrá asimismo contratarse en forma directa.</w:t>
      </w:r>
    </w:p>
    <w:p w:rsidR="00867564" w:rsidRPr="00C13662" w:rsidRDefault="0086756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Por razones de urgencia o emergencia imprevisible y únicamente por el mismo indispensable hasta tanto se proceda al llamado o licitación. Todo esto siempre que se acredite fehacientemente el estado de necesidad y urgencia invocada.</w:t>
      </w:r>
    </w:p>
    <w:p w:rsidR="00867564" w:rsidRPr="00C13662" w:rsidRDefault="0086756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Cuando realizada una licitación no hubiere propuestas o las habidas no fueren convenientes. La contratación directa demostrará exhaustivamente la conveniencia de la adjudicación propiciada.</w:t>
      </w:r>
    </w:p>
    <w:p w:rsidR="00C13662" w:rsidRDefault="009C12D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 adquisición o locación de bienes y servicios cuya producción sea exclusiva de quienes tengan privilegio para ello o que solo posea una persona o entidad y no hubiere sustitutos convenientes.</w:t>
      </w:r>
    </w:p>
    <w:p w:rsidR="009C12D4" w:rsidRPr="00C13662" w:rsidRDefault="009C12D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 contratación de artistas, técnicos científicos o sus obras.</w:t>
      </w:r>
    </w:p>
    <w:p w:rsidR="009C12D4" w:rsidRPr="00C13662" w:rsidRDefault="009C12D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Cuando las circunstancias exijan que las operaciones del gobierno se mantengan en secreto.</w:t>
      </w:r>
    </w:p>
    <w:p w:rsidR="009C12D4" w:rsidRPr="00C13662" w:rsidRDefault="009C12D4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 xml:space="preserve">Cuando existiere </w:t>
      </w:r>
      <w:r w:rsidR="0089761D" w:rsidRPr="00C13662">
        <w:rPr>
          <w:rFonts w:ascii="Times New Roman" w:hAnsi="Times New Roman" w:cs="Times New Roman"/>
          <w:sz w:val="24"/>
          <w:szCs w:val="24"/>
        </w:rPr>
        <w:t>escases notaria demarcado y siempre que se acredite fehacientemente tal situación. Todas estas adquisiciones se harán por el mínimo indispensable.</w:t>
      </w:r>
    </w:p>
    <w:p w:rsidR="0089761D" w:rsidRPr="00C13662" w:rsidRDefault="0089761D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Entre reparticiones públicas, nacionales, provinciales y municipales o sociedades en las que tenga participación el Estado o Empresas del Estado.</w:t>
      </w:r>
    </w:p>
    <w:p w:rsidR="0089761D" w:rsidRPr="00C13662" w:rsidRDefault="0089761D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 publicidad oficial.</w:t>
      </w:r>
    </w:p>
    <w:p w:rsidR="0089761D" w:rsidRPr="00C13662" w:rsidRDefault="0089761D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Las compras o locación que deben realizarse en países extranjeros, siempre que no resulte posible o conveniente realizar en ellos licitaciones.</w:t>
      </w:r>
    </w:p>
    <w:p w:rsidR="0089761D" w:rsidRPr="00C13662" w:rsidRDefault="0089761D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 compra en remate público previa fijación del precio máximo a abonar en la operación. Para la adquisición de inmuebles se requerirá la tasación de ellos por la Comisión de Tasaciones de la Provincia. Este justiprecio determinará el valor máximo a ofrecer en el remate o a pagar en la compra. Dicho valor máximo solo podrá ser superado por razones de conveniencia del servicio, circunstancia esta que deberá ser justificada con amplitud por la autoridad competente.</w:t>
      </w:r>
    </w:p>
    <w:p w:rsidR="0089761D" w:rsidRPr="00C13662" w:rsidRDefault="0089761D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 xml:space="preserve">La reparación de vehículos y motores. Dicha excepción solo procederá cuando resulte indispensable el </w:t>
      </w:r>
      <w:r w:rsidR="006A6B2E" w:rsidRPr="00C13662">
        <w:rPr>
          <w:rFonts w:ascii="Times New Roman" w:hAnsi="Times New Roman" w:cs="Times New Roman"/>
          <w:sz w:val="24"/>
          <w:szCs w:val="24"/>
        </w:rPr>
        <w:t>desarme total o parcial de vehículos o motor para determinar las reparaciones necesarias a efectuarse.</w:t>
      </w:r>
    </w:p>
    <w:p w:rsidR="006A6B2E" w:rsidRPr="00C13662" w:rsidRDefault="0021324A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La adquisición de materiales con destino a obras públicas realizadas por administración, siempre y cuando los mismos sean adquiridos directamente en las plantas, canteras, etc. Cuando las condiciones económicas emperantes en tal circunstancia le aconsejen y justifiquen. Dicha circunstancia será fehacientemente demostrada.</w:t>
      </w:r>
    </w:p>
    <w:p w:rsidR="00902B97" w:rsidRPr="00C13662" w:rsidRDefault="0021324A" w:rsidP="00C13662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 xml:space="preserve">La compra de combustibles, lubricantes y derivados del petróleo a los precios oficiales y a las condiciones de venta mas ventajosas a los intereses Municipales. Los </w:t>
      </w:r>
      <w:r w:rsidRPr="00C13662">
        <w:rPr>
          <w:rFonts w:ascii="Times New Roman" w:hAnsi="Times New Roman" w:cs="Times New Roman"/>
          <w:sz w:val="24"/>
          <w:szCs w:val="24"/>
        </w:rPr>
        <w:lastRenderedPageBreak/>
        <w:t>causales de excepción procedentemente señalados serán debidamente fundadas, y en cada caso el funcionario que la invoque será responsable de su existencia y procedencia.</w:t>
      </w:r>
    </w:p>
    <w:p w:rsidR="0021324A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SEXTO: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803302" w:rsidRPr="00C13662">
        <w:rPr>
          <w:rFonts w:ascii="Times New Roman" w:hAnsi="Times New Roman" w:cs="Times New Roman"/>
          <w:sz w:val="24"/>
          <w:szCs w:val="24"/>
        </w:rPr>
        <w:t>Las contrataciones que se realicen al amparo del artículo anterior deberán justificarse a las siguientes disposiciones:</w:t>
      </w:r>
    </w:p>
    <w:p w:rsidR="00803302" w:rsidRPr="00C13662" w:rsidRDefault="00803302" w:rsidP="00C1366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De $8.501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OCHO MIL QUINIENTOS UNO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a $50.000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CINCUENTA MIL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>autorizadas por el Secretario de Hacienda mediante RESOLUCION y aprobada por el Departamento Ejecutivo mediante DECRETO.</w:t>
      </w:r>
    </w:p>
    <w:p w:rsidR="00902B97" w:rsidRPr="00C13662" w:rsidRDefault="005B0B07" w:rsidP="00C1366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</w:rPr>
        <w:t>De $50.0001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C13662">
        <w:rPr>
          <w:rFonts w:ascii="Times New Roman" w:hAnsi="Times New Roman" w:cs="Times New Roman"/>
          <w:sz w:val="24"/>
          <w:szCs w:val="24"/>
        </w:rPr>
        <w:t xml:space="preserve"> (</w:t>
      </w:r>
      <w:r w:rsidRPr="00C13662">
        <w:rPr>
          <w:rFonts w:ascii="Times New Roman" w:hAnsi="Times New Roman" w:cs="Times New Roman"/>
          <w:sz w:val="24"/>
          <w:szCs w:val="24"/>
        </w:rPr>
        <w:t>CINCUENTA MIL Y UNO PESOS ARGENTINOS</w:t>
      </w:r>
      <w:r w:rsidR="00C13662">
        <w:rPr>
          <w:rFonts w:ascii="Times New Roman" w:hAnsi="Times New Roman" w:cs="Times New Roman"/>
          <w:sz w:val="24"/>
          <w:szCs w:val="24"/>
        </w:rPr>
        <w:t xml:space="preserve">)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Pr="00C13662">
        <w:rPr>
          <w:rFonts w:ascii="Times New Roman" w:hAnsi="Times New Roman" w:cs="Times New Roman"/>
          <w:sz w:val="24"/>
          <w:szCs w:val="24"/>
        </w:rPr>
        <w:t>en más, autorizadas y aprobadas por el Departamento Ejecutivo mediante DECRETO.</w:t>
      </w:r>
    </w:p>
    <w:p w:rsidR="005B0B07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SEPTIMO: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>Los montos consignados en los Artículos 30,40,50 y 60 de la presente Ordenanza, tendrá validez para el</w:t>
      </w:r>
      <w:r w:rsidR="00F12CA0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>trimestre Abril-Junio de 1984 y deberán actualizarse en base al incremento del Nivel General del Indice de Precios al Consumidor de Bienos y Servicios de San Miguel de Tucumán, experimentado en el trimestre anterior y suministrado por la Dirección Provincial de Estadísticas, Previa Sanción de este H. Cocejo Deliberante para su aplicación.</w:t>
      </w:r>
    </w:p>
    <w:p w:rsidR="005B0B07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OCTAVO: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>El Señor Secretario de éste H. Concejo Deliberante de Yerba Buena autorizará y aprobará las compras y demás contrataciones, según lo estipulado en el Artículo 40, Inciso c</w:t>
      </w:r>
      <w:r w:rsidR="00C13662">
        <w:rPr>
          <w:rFonts w:ascii="Times New Roman" w:hAnsi="Times New Roman" w:cs="Times New Roman"/>
          <w:sz w:val="24"/>
          <w:szCs w:val="24"/>
        </w:rPr>
        <w:t xml:space="preserve">) , </w:t>
      </w:r>
      <w:r w:rsidR="00C92D45"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 xml:space="preserve">puntos 1 -2 y 3 de la presente </w:t>
      </w:r>
      <w:r w:rsidR="00B5757D" w:rsidRPr="00C13662">
        <w:rPr>
          <w:rFonts w:ascii="Times New Roman" w:hAnsi="Times New Roman" w:cs="Times New Roman"/>
          <w:sz w:val="24"/>
          <w:szCs w:val="24"/>
        </w:rPr>
        <w:t>Ordenanza</w:t>
      </w:r>
      <w:r w:rsidR="005B0B07" w:rsidRPr="00C13662">
        <w:rPr>
          <w:rFonts w:ascii="Times New Roman" w:hAnsi="Times New Roman" w:cs="Times New Roman"/>
          <w:sz w:val="24"/>
          <w:szCs w:val="24"/>
        </w:rPr>
        <w:t>.</w:t>
      </w:r>
    </w:p>
    <w:p w:rsidR="005B0B07" w:rsidRPr="00C13662" w:rsidRDefault="00F82424" w:rsidP="00C136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662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Pr="00C13662">
        <w:rPr>
          <w:rFonts w:ascii="Times New Roman" w:hAnsi="Times New Roman" w:cs="Times New Roman"/>
          <w:sz w:val="24"/>
          <w:szCs w:val="24"/>
        </w:rPr>
        <w:t xml:space="preserve"> </w:t>
      </w:r>
      <w:r w:rsidR="005B0B07" w:rsidRPr="00C13662">
        <w:rPr>
          <w:rFonts w:ascii="Times New Roman" w:hAnsi="Times New Roman" w:cs="Times New Roman"/>
          <w:sz w:val="24"/>
          <w:szCs w:val="24"/>
        </w:rPr>
        <w:t>Comuníquese, publíquese, cópiese y ARCHIVESE.</w:t>
      </w:r>
      <w:r w:rsidR="00C13662" w:rsidRPr="00C1366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B0B07" w:rsidRPr="00C13662" w:rsidSect="00F823ED">
      <w:footerReference w:type="default" r:id="rId7"/>
      <w:pgSz w:w="11906" w:h="16838"/>
      <w:pgMar w:top="1417" w:right="1701" w:bottom="1417" w:left="1701" w:header="709" w:footer="709" w:gutter="0"/>
      <w:pgNumType w:start="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23ED" w:rsidRDefault="00F823ED" w:rsidP="00F823ED">
      <w:pPr>
        <w:spacing w:after="0" w:line="240" w:lineRule="auto"/>
      </w:pPr>
      <w:r>
        <w:separator/>
      </w:r>
    </w:p>
  </w:endnote>
  <w:endnote w:type="continuationSeparator" w:id="0">
    <w:p w:rsidR="00F823ED" w:rsidRDefault="00F823ED" w:rsidP="00F8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3ED" w:rsidRPr="003265A4" w:rsidRDefault="00F823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23ED" w:rsidRDefault="00F823ED" w:rsidP="00F823ED">
      <w:pPr>
        <w:spacing w:after="0" w:line="240" w:lineRule="auto"/>
      </w:pPr>
      <w:r>
        <w:separator/>
      </w:r>
    </w:p>
  </w:footnote>
  <w:footnote w:type="continuationSeparator" w:id="0">
    <w:p w:rsidR="00F823ED" w:rsidRDefault="00F823ED" w:rsidP="00F82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A6775"/>
    <w:multiLevelType w:val="hybridMultilevel"/>
    <w:tmpl w:val="602C1702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0EA15B6E"/>
    <w:multiLevelType w:val="hybridMultilevel"/>
    <w:tmpl w:val="BAA61420"/>
    <w:lvl w:ilvl="0" w:tplc="0C0A000F">
      <w:start w:val="1"/>
      <w:numFmt w:val="decimal"/>
      <w:lvlText w:val="%1."/>
      <w:lvlJc w:val="left"/>
      <w:pPr>
        <w:ind w:left="4260" w:hanging="360"/>
      </w:pPr>
    </w:lvl>
    <w:lvl w:ilvl="1" w:tplc="0C0A0019" w:tentative="1">
      <w:start w:val="1"/>
      <w:numFmt w:val="lowerLetter"/>
      <w:lvlText w:val="%2."/>
      <w:lvlJc w:val="left"/>
      <w:pPr>
        <w:ind w:left="4980" w:hanging="360"/>
      </w:pPr>
    </w:lvl>
    <w:lvl w:ilvl="2" w:tplc="0C0A001B" w:tentative="1">
      <w:start w:val="1"/>
      <w:numFmt w:val="lowerRoman"/>
      <w:lvlText w:val="%3."/>
      <w:lvlJc w:val="right"/>
      <w:pPr>
        <w:ind w:left="5700" w:hanging="180"/>
      </w:pPr>
    </w:lvl>
    <w:lvl w:ilvl="3" w:tplc="0C0A000F" w:tentative="1">
      <w:start w:val="1"/>
      <w:numFmt w:val="decimal"/>
      <w:lvlText w:val="%4."/>
      <w:lvlJc w:val="left"/>
      <w:pPr>
        <w:ind w:left="6420" w:hanging="360"/>
      </w:pPr>
    </w:lvl>
    <w:lvl w:ilvl="4" w:tplc="0C0A0019" w:tentative="1">
      <w:start w:val="1"/>
      <w:numFmt w:val="lowerLetter"/>
      <w:lvlText w:val="%5."/>
      <w:lvlJc w:val="left"/>
      <w:pPr>
        <w:ind w:left="7140" w:hanging="360"/>
      </w:pPr>
    </w:lvl>
    <w:lvl w:ilvl="5" w:tplc="0C0A001B" w:tentative="1">
      <w:start w:val="1"/>
      <w:numFmt w:val="lowerRoman"/>
      <w:lvlText w:val="%6."/>
      <w:lvlJc w:val="right"/>
      <w:pPr>
        <w:ind w:left="7860" w:hanging="180"/>
      </w:pPr>
    </w:lvl>
    <w:lvl w:ilvl="6" w:tplc="0C0A000F" w:tentative="1">
      <w:start w:val="1"/>
      <w:numFmt w:val="decimal"/>
      <w:lvlText w:val="%7."/>
      <w:lvlJc w:val="left"/>
      <w:pPr>
        <w:ind w:left="8580" w:hanging="360"/>
      </w:pPr>
    </w:lvl>
    <w:lvl w:ilvl="7" w:tplc="0C0A0019" w:tentative="1">
      <w:start w:val="1"/>
      <w:numFmt w:val="lowerLetter"/>
      <w:lvlText w:val="%8."/>
      <w:lvlJc w:val="left"/>
      <w:pPr>
        <w:ind w:left="9300" w:hanging="360"/>
      </w:pPr>
    </w:lvl>
    <w:lvl w:ilvl="8" w:tplc="0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>
    <w:nsid w:val="3DD55EA7"/>
    <w:multiLevelType w:val="hybridMultilevel"/>
    <w:tmpl w:val="EFF2D3FC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>
    <w:nsid w:val="5AF10DB6"/>
    <w:multiLevelType w:val="hybridMultilevel"/>
    <w:tmpl w:val="84E00C6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6E1F70B4"/>
    <w:multiLevelType w:val="hybridMultilevel"/>
    <w:tmpl w:val="19588AB8"/>
    <w:lvl w:ilvl="0" w:tplc="0C0A0017">
      <w:start w:val="1"/>
      <w:numFmt w:val="lowerLetter"/>
      <w:lvlText w:val="%1)"/>
      <w:lvlJc w:val="left"/>
      <w:pPr>
        <w:ind w:left="3900" w:hanging="360"/>
      </w:pPr>
    </w:lvl>
    <w:lvl w:ilvl="1" w:tplc="0C0A0019" w:tentative="1">
      <w:start w:val="1"/>
      <w:numFmt w:val="lowerLetter"/>
      <w:lvlText w:val="%2."/>
      <w:lvlJc w:val="left"/>
      <w:pPr>
        <w:ind w:left="4620" w:hanging="360"/>
      </w:pPr>
    </w:lvl>
    <w:lvl w:ilvl="2" w:tplc="0C0A001B" w:tentative="1">
      <w:start w:val="1"/>
      <w:numFmt w:val="lowerRoman"/>
      <w:lvlText w:val="%3."/>
      <w:lvlJc w:val="right"/>
      <w:pPr>
        <w:ind w:left="5340" w:hanging="180"/>
      </w:pPr>
    </w:lvl>
    <w:lvl w:ilvl="3" w:tplc="0C0A000F" w:tentative="1">
      <w:start w:val="1"/>
      <w:numFmt w:val="decimal"/>
      <w:lvlText w:val="%4."/>
      <w:lvlJc w:val="left"/>
      <w:pPr>
        <w:ind w:left="6060" w:hanging="360"/>
      </w:pPr>
    </w:lvl>
    <w:lvl w:ilvl="4" w:tplc="0C0A0019" w:tentative="1">
      <w:start w:val="1"/>
      <w:numFmt w:val="lowerLetter"/>
      <w:lvlText w:val="%5."/>
      <w:lvlJc w:val="left"/>
      <w:pPr>
        <w:ind w:left="6780" w:hanging="360"/>
      </w:pPr>
    </w:lvl>
    <w:lvl w:ilvl="5" w:tplc="0C0A001B" w:tentative="1">
      <w:start w:val="1"/>
      <w:numFmt w:val="lowerRoman"/>
      <w:lvlText w:val="%6."/>
      <w:lvlJc w:val="right"/>
      <w:pPr>
        <w:ind w:left="7500" w:hanging="180"/>
      </w:pPr>
    </w:lvl>
    <w:lvl w:ilvl="6" w:tplc="0C0A000F" w:tentative="1">
      <w:start w:val="1"/>
      <w:numFmt w:val="decimal"/>
      <w:lvlText w:val="%7."/>
      <w:lvlJc w:val="left"/>
      <w:pPr>
        <w:ind w:left="8220" w:hanging="360"/>
      </w:pPr>
    </w:lvl>
    <w:lvl w:ilvl="7" w:tplc="0C0A0019" w:tentative="1">
      <w:start w:val="1"/>
      <w:numFmt w:val="lowerLetter"/>
      <w:lvlText w:val="%8."/>
      <w:lvlJc w:val="left"/>
      <w:pPr>
        <w:ind w:left="8940" w:hanging="360"/>
      </w:pPr>
    </w:lvl>
    <w:lvl w:ilvl="8" w:tplc="0C0A001B" w:tentative="1">
      <w:start w:val="1"/>
      <w:numFmt w:val="lowerRoman"/>
      <w:lvlText w:val="%9."/>
      <w:lvlJc w:val="right"/>
      <w:pPr>
        <w:ind w:left="966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F76DA"/>
    <w:rsid w:val="0009400F"/>
    <w:rsid w:val="000A56B8"/>
    <w:rsid w:val="000B5AC6"/>
    <w:rsid w:val="000D7D3D"/>
    <w:rsid w:val="001B5205"/>
    <w:rsid w:val="0021324A"/>
    <w:rsid w:val="00263B7A"/>
    <w:rsid w:val="002D74A0"/>
    <w:rsid w:val="003265A4"/>
    <w:rsid w:val="003527F2"/>
    <w:rsid w:val="00371DE6"/>
    <w:rsid w:val="00480770"/>
    <w:rsid w:val="004C272B"/>
    <w:rsid w:val="004F6AE1"/>
    <w:rsid w:val="00515070"/>
    <w:rsid w:val="005B0B07"/>
    <w:rsid w:val="005C03DD"/>
    <w:rsid w:val="005C3F5C"/>
    <w:rsid w:val="00632D98"/>
    <w:rsid w:val="006567CE"/>
    <w:rsid w:val="006A6B2E"/>
    <w:rsid w:val="006C5FB8"/>
    <w:rsid w:val="00721ACD"/>
    <w:rsid w:val="00781103"/>
    <w:rsid w:val="007C04C4"/>
    <w:rsid w:val="00803302"/>
    <w:rsid w:val="00803860"/>
    <w:rsid w:val="008653B4"/>
    <w:rsid w:val="00867564"/>
    <w:rsid w:val="0089761D"/>
    <w:rsid w:val="00902B97"/>
    <w:rsid w:val="0095539D"/>
    <w:rsid w:val="009765F4"/>
    <w:rsid w:val="009C12D4"/>
    <w:rsid w:val="00A16A95"/>
    <w:rsid w:val="00A324E9"/>
    <w:rsid w:val="00A6332C"/>
    <w:rsid w:val="00AF29C7"/>
    <w:rsid w:val="00AF76DA"/>
    <w:rsid w:val="00B02F8F"/>
    <w:rsid w:val="00B556CD"/>
    <w:rsid w:val="00B5757D"/>
    <w:rsid w:val="00BA221C"/>
    <w:rsid w:val="00BD2E51"/>
    <w:rsid w:val="00BF3126"/>
    <w:rsid w:val="00C13662"/>
    <w:rsid w:val="00C52A95"/>
    <w:rsid w:val="00C92D45"/>
    <w:rsid w:val="00CA0EFF"/>
    <w:rsid w:val="00CE3AD7"/>
    <w:rsid w:val="00D44B05"/>
    <w:rsid w:val="00D75CE5"/>
    <w:rsid w:val="00DA5EDF"/>
    <w:rsid w:val="00DA7FC8"/>
    <w:rsid w:val="00DD33A8"/>
    <w:rsid w:val="00F12CA0"/>
    <w:rsid w:val="00F823ED"/>
    <w:rsid w:val="00F82424"/>
    <w:rsid w:val="00F83D68"/>
    <w:rsid w:val="00FB6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4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76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23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23ED"/>
  </w:style>
  <w:style w:type="paragraph" w:styleId="Piedepgina">
    <w:name w:val="footer"/>
    <w:basedOn w:val="Normal"/>
    <w:link w:val="PiedepginaCar"/>
    <w:uiPriority w:val="99"/>
    <w:semiHidden/>
    <w:unhideWhenUsed/>
    <w:rsid w:val="00F823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23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1041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2018-04-26T14:53:00Z</cp:lastPrinted>
  <dcterms:created xsi:type="dcterms:W3CDTF">2016-12-07T22:44:00Z</dcterms:created>
  <dcterms:modified xsi:type="dcterms:W3CDTF">2018-04-26T14:53:00Z</dcterms:modified>
</cp:coreProperties>
</file>