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1FA0" w:rsidRPr="00F31FA0" w:rsidRDefault="00F31FA0" w:rsidP="00F31FA0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31FA0">
        <w:rPr>
          <w:rFonts w:ascii="Times New Roman" w:hAnsi="Times New Roman" w:cs="Times New Roman"/>
          <w:sz w:val="24"/>
          <w:szCs w:val="24"/>
        </w:rPr>
        <w:t>Yerba Buena, 07 de Abril de 1987</w:t>
      </w:r>
    </w:p>
    <w:p w:rsidR="00F31FA0" w:rsidRPr="00F31FA0" w:rsidRDefault="00F31FA0" w:rsidP="00F31FA0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31FA0">
        <w:rPr>
          <w:rFonts w:ascii="Times New Roman" w:hAnsi="Times New Roman" w:cs="Times New Roman"/>
          <w:b/>
          <w:sz w:val="24"/>
          <w:szCs w:val="24"/>
        </w:rPr>
        <w:t>ORDENANZA Nº 232</w:t>
      </w:r>
    </w:p>
    <w:p w:rsidR="00F31FA0" w:rsidRPr="00F31FA0" w:rsidRDefault="00F31FA0" w:rsidP="00F31FA0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31FA0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220FC8" w:rsidRPr="00F31FA0" w:rsidRDefault="00F31FA0" w:rsidP="00F31FA0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4038" w:rsidRPr="00F31FA0">
        <w:rPr>
          <w:rFonts w:ascii="Times New Roman" w:hAnsi="Times New Roman" w:cs="Times New Roman"/>
          <w:sz w:val="24"/>
          <w:szCs w:val="24"/>
        </w:rPr>
        <w:t>Que la calle Aragón en toda su extensión es la principal vía de comunicación vehicular y es el recorrido obligatorio de los habitantes de los Barrios Alejandro Heredia y Colonia Castillo; y</w:t>
      </w:r>
    </w:p>
    <w:p w:rsidR="00F31FA0" w:rsidRPr="00F31FA0" w:rsidRDefault="00F31FA0" w:rsidP="00F31FA0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31FA0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1127AC" w:rsidRPr="00F31FA0" w:rsidRDefault="00F31FA0" w:rsidP="00F31FA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4038" w:rsidRPr="00F31FA0">
        <w:rPr>
          <w:rFonts w:ascii="Times New Roman" w:hAnsi="Times New Roman" w:cs="Times New Roman"/>
          <w:sz w:val="24"/>
          <w:szCs w:val="24"/>
        </w:rPr>
        <w:t>Que la Línea 102 de la Empresa Gral. Balcarce, tiene en su recorrido los servicios de Zona Norte y Zona Sur, por la calle Aragón, teniendo en cuenta que en la intersección de la Av. Aconquija y la calle anteriormente dicha, existen casas de comercio y sus habituales</w:t>
      </w:r>
      <w:r w:rsidR="00A73F3E" w:rsidRPr="00F31F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CE4038" w:rsidRPr="00F31FA0">
        <w:rPr>
          <w:rFonts w:ascii="Times New Roman" w:hAnsi="Times New Roman" w:cs="Times New Roman"/>
          <w:sz w:val="24"/>
          <w:szCs w:val="24"/>
        </w:rPr>
        <w:t>o no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A73F3E" w:rsidRPr="00F31FA0">
        <w:rPr>
          <w:rFonts w:ascii="Times New Roman" w:hAnsi="Times New Roman" w:cs="Times New Roman"/>
          <w:sz w:val="24"/>
          <w:szCs w:val="24"/>
        </w:rPr>
        <w:t xml:space="preserve"> </w:t>
      </w:r>
      <w:r w:rsidR="00CE4038" w:rsidRPr="00F31FA0">
        <w:rPr>
          <w:rFonts w:ascii="Times New Roman" w:hAnsi="Times New Roman" w:cs="Times New Roman"/>
          <w:sz w:val="24"/>
          <w:szCs w:val="24"/>
        </w:rPr>
        <w:t>concurrentes estacionan sus vehículos en dicha intersección, ocasionando graves embotellamientos, con el correspondiente peligro para la población;</w:t>
      </w:r>
    </w:p>
    <w:p w:rsidR="002F48D7" w:rsidRPr="00F31FA0" w:rsidRDefault="00F31FA0" w:rsidP="00F31FA0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1FA0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220FC8" w:rsidRPr="00F31FA0" w:rsidRDefault="008460FF" w:rsidP="00F31FA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31FA0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A73F3E" w:rsidRPr="00F31FA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73F3E" w:rsidRPr="00F31FA0">
        <w:rPr>
          <w:rFonts w:ascii="Times New Roman" w:hAnsi="Times New Roman" w:cs="Times New Roman"/>
          <w:sz w:val="24"/>
          <w:szCs w:val="24"/>
        </w:rPr>
        <w:t xml:space="preserve"> </w:t>
      </w:r>
      <w:r w:rsidR="00CE4038" w:rsidRPr="00F31FA0">
        <w:rPr>
          <w:rFonts w:ascii="Times New Roman" w:hAnsi="Times New Roman" w:cs="Times New Roman"/>
          <w:sz w:val="24"/>
          <w:szCs w:val="24"/>
        </w:rPr>
        <w:t>PROHIBESE el estacionamiento por calle Aragón, entre Av. Aconquija y Caracas por Acera Oeste.</w:t>
      </w:r>
    </w:p>
    <w:p w:rsidR="00220FC8" w:rsidRPr="00F31FA0" w:rsidRDefault="008460FF" w:rsidP="00F31FA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31FA0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A73F3E" w:rsidRPr="00F31FA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73F3E" w:rsidRPr="00F31FA0">
        <w:rPr>
          <w:rFonts w:ascii="Times New Roman" w:hAnsi="Times New Roman" w:cs="Times New Roman"/>
          <w:sz w:val="24"/>
          <w:szCs w:val="24"/>
        </w:rPr>
        <w:t xml:space="preserve"> </w:t>
      </w:r>
      <w:r w:rsidR="00CE4038" w:rsidRPr="00F31FA0">
        <w:rPr>
          <w:rFonts w:ascii="Times New Roman" w:hAnsi="Times New Roman" w:cs="Times New Roman"/>
          <w:sz w:val="24"/>
          <w:szCs w:val="24"/>
        </w:rPr>
        <w:t>Se deberá mantener conforme a normas vigentes la prohibición de estacionamiento en paradas de colectivos y ochavas.</w:t>
      </w:r>
    </w:p>
    <w:p w:rsidR="00220FC8" w:rsidRPr="00F31FA0" w:rsidRDefault="008460FF" w:rsidP="00F31FA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31FA0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A73F3E" w:rsidRPr="00F31FA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73F3E" w:rsidRPr="00F31FA0">
        <w:rPr>
          <w:rFonts w:ascii="Times New Roman" w:hAnsi="Times New Roman" w:cs="Times New Roman"/>
          <w:sz w:val="24"/>
          <w:szCs w:val="24"/>
        </w:rPr>
        <w:t xml:space="preserve"> </w:t>
      </w:r>
      <w:r w:rsidR="00CE4038" w:rsidRPr="00F31FA0">
        <w:rPr>
          <w:rFonts w:ascii="Times New Roman" w:hAnsi="Times New Roman" w:cs="Times New Roman"/>
          <w:sz w:val="24"/>
          <w:szCs w:val="24"/>
        </w:rPr>
        <w:t>La correspondiente medida se instrumentará con carteles y Agentes Municipales de Tránsito.</w:t>
      </w:r>
    </w:p>
    <w:p w:rsidR="00F80444" w:rsidRPr="00F31FA0" w:rsidRDefault="008460FF" w:rsidP="00F31FA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31FA0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A73F3E" w:rsidRPr="00F31FA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73F3E" w:rsidRPr="00F31FA0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E61A45" w:rsidRPr="00F31FA0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F31FA0" w:rsidRPr="00F31FA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F31FA0" w:rsidSect="00BC3730">
      <w:footerReference w:type="default" r:id="rId7"/>
      <w:pgSz w:w="11906" w:h="16838"/>
      <w:pgMar w:top="1417" w:right="1701" w:bottom="1417" w:left="1701" w:header="709" w:footer="709" w:gutter="0"/>
      <w:pgNumType w:start="15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3730" w:rsidRDefault="00BC3730" w:rsidP="00BC3730">
      <w:pPr>
        <w:spacing w:after="0" w:line="240" w:lineRule="auto"/>
      </w:pPr>
      <w:r>
        <w:separator/>
      </w:r>
    </w:p>
  </w:endnote>
  <w:endnote w:type="continuationSeparator" w:id="0">
    <w:p w:rsidR="00BC3730" w:rsidRDefault="00BC3730" w:rsidP="00BC3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3730" w:rsidRPr="000A455A" w:rsidRDefault="00BC373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3730" w:rsidRDefault="00BC3730" w:rsidP="00BC3730">
      <w:pPr>
        <w:spacing w:after="0" w:line="240" w:lineRule="auto"/>
      </w:pPr>
      <w:r>
        <w:separator/>
      </w:r>
    </w:p>
  </w:footnote>
  <w:footnote w:type="continuationSeparator" w:id="0">
    <w:p w:rsidR="00BC3730" w:rsidRDefault="00BC3730" w:rsidP="00BC3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45418"/>
    <w:rsid w:val="00054CE3"/>
    <w:rsid w:val="00081675"/>
    <w:rsid w:val="000831D4"/>
    <w:rsid w:val="000A142D"/>
    <w:rsid w:val="000A365A"/>
    <w:rsid w:val="000A455A"/>
    <w:rsid w:val="000C41ED"/>
    <w:rsid w:val="001127AC"/>
    <w:rsid w:val="001304A3"/>
    <w:rsid w:val="0017500D"/>
    <w:rsid w:val="001F6DC8"/>
    <w:rsid w:val="00206177"/>
    <w:rsid w:val="00211D14"/>
    <w:rsid w:val="002157FA"/>
    <w:rsid w:val="00220FC8"/>
    <w:rsid w:val="00253889"/>
    <w:rsid w:val="00267C77"/>
    <w:rsid w:val="002730B9"/>
    <w:rsid w:val="002963E6"/>
    <w:rsid w:val="002A0887"/>
    <w:rsid w:val="002C36A6"/>
    <w:rsid w:val="002D0AFE"/>
    <w:rsid w:val="002E390B"/>
    <w:rsid w:val="002F48D7"/>
    <w:rsid w:val="002F76BC"/>
    <w:rsid w:val="00313F47"/>
    <w:rsid w:val="00315B94"/>
    <w:rsid w:val="0035091C"/>
    <w:rsid w:val="003F6D82"/>
    <w:rsid w:val="00404A66"/>
    <w:rsid w:val="0041286A"/>
    <w:rsid w:val="0047234E"/>
    <w:rsid w:val="004929EF"/>
    <w:rsid w:val="004D02EC"/>
    <w:rsid w:val="004D11B4"/>
    <w:rsid w:val="005944EF"/>
    <w:rsid w:val="005A72D9"/>
    <w:rsid w:val="005B175D"/>
    <w:rsid w:val="005B1863"/>
    <w:rsid w:val="005C0E57"/>
    <w:rsid w:val="00625207"/>
    <w:rsid w:val="00642770"/>
    <w:rsid w:val="006B75F3"/>
    <w:rsid w:val="00706B32"/>
    <w:rsid w:val="0071778F"/>
    <w:rsid w:val="0073064C"/>
    <w:rsid w:val="0073752F"/>
    <w:rsid w:val="007744DE"/>
    <w:rsid w:val="00790EED"/>
    <w:rsid w:val="007A1AFC"/>
    <w:rsid w:val="007B7290"/>
    <w:rsid w:val="007F1C4D"/>
    <w:rsid w:val="00817188"/>
    <w:rsid w:val="008460FF"/>
    <w:rsid w:val="008B7696"/>
    <w:rsid w:val="008C16E4"/>
    <w:rsid w:val="008E469C"/>
    <w:rsid w:val="0090799B"/>
    <w:rsid w:val="009207A2"/>
    <w:rsid w:val="009B3ED9"/>
    <w:rsid w:val="00A057EB"/>
    <w:rsid w:val="00A2368A"/>
    <w:rsid w:val="00A33875"/>
    <w:rsid w:val="00A73F3E"/>
    <w:rsid w:val="00AB0078"/>
    <w:rsid w:val="00AD62AB"/>
    <w:rsid w:val="00AE7D49"/>
    <w:rsid w:val="00B01DC9"/>
    <w:rsid w:val="00B152B9"/>
    <w:rsid w:val="00B5755E"/>
    <w:rsid w:val="00B617C2"/>
    <w:rsid w:val="00B96ECD"/>
    <w:rsid w:val="00BC3730"/>
    <w:rsid w:val="00C3356C"/>
    <w:rsid w:val="00C54799"/>
    <w:rsid w:val="00C70300"/>
    <w:rsid w:val="00C80817"/>
    <w:rsid w:val="00C936F9"/>
    <w:rsid w:val="00CE4038"/>
    <w:rsid w:val="00CE45DF"/>
    <w:rsid w:val="00D1522D"/>
    <w:rsid w:val="00D61863"/>
    <w:rsid w:val="00D76C80"/>
    <w:rsid w:val="00D90658"/>
    <w:rsid w:val="00DC4C94"/>
    <w:rsid w:val="00E0728B"/>
    <w:rsid w:val="00E61A45"/>
    <w:rsid w:val="00EA55BE"/>
    <w:rsid w:val="00EB1BEE"/>
    <w:rsid w:val="00EC50CA"/>
    <w:rsid w:val="00F31FA0"/>
    <w:rsid w:val="00F609C5"/>
    <w:rsid w:val="00F80444"/>
    <w:rsid w:val="00FC3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C37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C3730"/>
  </w:style>
  <w:style w:type="paragraph" w:styleId="Piedepgina">
    <w:name w:val="footer"/>
    <w:basedOn w:val="Normal"/>
    <w:link w:val="PiedepginaCar"/>
    <w:uiPriority w:val="99"/>
    <w:semiHidden/>
    <w:unhideWhenUsed/>
    <w:rsid w:val="00BC37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C37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26</cp:revision>
  <cp:lastPrinted>2018-04-26T14:54:00Z</cp:lastPrinted>
  <dcterms:created xsi:type="dcterms:W3CDTF">2017-02-21T21:54:00Z</dcterms:created>
  <dcterms:modified xsi:type="dcterms:W3CDTF">2018-04-26T14:54:00Z</dcterms:modified>
</cp:coreProperties>
</file>