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C4C94" w:rsidRDefault="00DC4C94" w:rsidP="0073064C">
      <w:pPr>
        <w:spacing w:line="360" w:lineRule="auto"/>
        <w:rPr>
          <w:rFonts w:ascii="Times New Roman" w:hAnsi="Times New Roman" w:cs="Times New Roman"/>
          <w:sz w:val="24"/>
          <w:szCs w:val="24"/>
        </w:rPr>
      </w:pPr>
    </w:p>
    <w:p w:rsidR="008D7CF9" w:rsidRDefault="00D0235A" w:rsidP="00CF2A87">
      <w:pPr>
        <w:spacing w:line="360" w:lineRule="auto"/>
        <w:ind w:left="4956"/>
        <w:rPr>
          <w:rFonts w:ascii="Times New Roman" w:hAnsi="Times New Roman" w:cs="Times New Roman"/>
          <w:sz w:val="24"/>
          <w:szCs w:val="24"/>
        </w:rPr>
      </w:pPr>
      <w:r>
        <w:rPr>
          <w:rFonts w:ascii="Times New Roman" w:hAnsi="Times New Roman" w:cs="Times New Roman"/>
          <w:sz w:val="24"/>
          <w:szCs w:val="24"/>
        </w:rPr>
        <w:t>YERBA BUENA, 9 DIC 1987</w:t>
      </w:r>
    </w:p>
    <w:p w:rsidR="0073064C" w:rsidRDefault="00CF2A87" w:rsidP="00DB5084">
      <w:pPr>
        <w:spacing w:line="360" w:lineRule="auto"/>
        <w:jc w:val="center"/>
        <w:rPr>
          <w:rFonts w:ascii="Times New Roman" w:hAnsi="Times New Roman" w:cs="Times New Roman"/>
          <w:sz w:val="24"/>
          <w:szCs w:val="24"/>
          <w:u w:val="single"/>
        </w:rPr>
      </w:pPr>
      <w:r>
        <w:rPr>
          <w:rFonts w:ascii="Times New Roman" w:hAnsi="Times New Roman" w:cs="Times New Roman"/>
          <w:sz w:val="24"/>
          <w:szCs w:val="24"/>
          <w:u w:val="single"/>
        </w:rPr>
        <w:t>HONORABLE CONCEJO DELIBERANTE</w:t>
      </w:r>
      <w:r w:rsidR="008D7CF9">
        <w:rPr>
          <w:rFonts w:ascii="Times New Roman" w:hAnsi="Times New Roman" w:cs="Times New Roman"/>
          <w:sz w:val="24"/>
          <w:szCs w:val="24"/>
          <w:u w:val="single"/>
        </w:rPr>
        <w:t xml:space="preserve"> </w:t>
      </w:r>
      <w:r w:rsidR="007C22A4">
        <w:rPr>
          <w:rFonts w:ascii="Times New Roman" w:hAnsi="Times New Roman" w:cs="Times New Roman"/>
          <w:sz w:val="24"/>
          <w:szCs w:val="24"/>
          <w:u w:val="single"/>
        </w:rPr>
        <w:t>DE YERBA BUENA</w:t>
      </w:r>
    </w:p>
    <w:p w:rsidR="0073064C" w:rsidRDefault="0073064C" w:rsidP="00DB5084">
      <w:pPr>
        <w:spacing w:line="360" w:lineRule="auto"/>
        <w:rPr>
          <w:rFonts w:ascii="Times New Roman" w:hAnsi="Times New Roman" w:cs="Times New Roman"/>
          <w:sz w:val="24"/>
          <w:szCs w:val="24"/>
        </w:rPr>
      </w:pPr>
      <w:r>
        <w:rPr>
          <w:rFonts w:ascii="Times New Roman" w:hAnsi="Times New Roman" w:cs="Times New Roman"/>
          <w:sz w:val="24"/>
          <w:szCs w:val="24"/>
          <w:u w:val="single"/>
        </w:rPr>
        <w:t xml:space="preserve">ORDENANZA: </w:t>
      </w:r>
      <w:r w:rsidR="00852BB2">
        <w:rPr>
          <w:rFonts w:ascii="Times New Roman" w:hAnsi="Times New Roman" w:cs="Times New Roman"/>
          <w:sz w:val="24"/>
          <w:szCs w:val="24"/>
        </w:rPr>
        <w:t>Nº</w:t>
      </w:r>
      <w:r w:rsidR="00D0235A">
        <w:rPr>
          <w:rFonts w:ascii="Times New Roman" w:hAnsi="Times New Roman" w:cs="Times New Roman"/>
          <w:sz w:val="24"/>
          <w:szCs w:val="24"/>
        </w:rPr>
        <w:t>289</w:t>
      </w:r>
    </w:p>
    <w:p w:rsidR="008D7CF9" w:rsidRDefault="0073064C" w:rsidP="00DB5084">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73064C">
        <w:rPr>
          <w:rFonts w:ascii="Times New Roman" w:hAnsi="Times New Roman" w:cs="Times New Roman"/>
          <w:sz w:val="24"/>
          <w:szCs w:val="24"/>
          <w:u w:val="single"/>
        </w:rPr>
        <w:t>VISTO:</w:t>
      </w:r>
      <w:r w:rsidR="001D312A">
        <w:rPr>
          <w:rFonts w:ascii="Times New Roman" w:hAnsi="Times New Roman" w:cs="Times New Roman"/>
          <w:sz w:val="24"/>
          <w:szCs w:val="24"/>
          <w:u w:val="single"/>
        </w:rPr>
        <w:t xml:space="preserve"> </w:t>
      </w:r>
      <w:r w:rsidR="001D312A">
        <w:rPr>
          <w:rFonts w:ascii="Times New Roman" w:hAnsi="Times New Roman" w:cs="Times New Roman"/>
          <w:sz w:val="24"/>
          <w:szCs w:val="24"/>
        </w:rPr>
        <w:t xml:space="preserve"> </w:t>
      </w:r>
      <w:r w:rsidR="005B6AC2">
        <w:rPr>
          <w:rFonts w:ascii="Times New Roman" w:hAnsi="Times New Roman" w:cs="Times New Roman"/>
          <w:sz w:val="24"/>
          <w:szCs w:val="24"/>
        </w:rPr>
        <w:t xml:space="preserve"> </w:t>
      </w:r>
      <w:r w:rsidR="00D0235A">
        <w:rPr>
          <w:rFonts w:ascii="Times New Roman" w:hAnsi="Times New Roman" w:cs="Times New Roman"/>
          <w:sz w:val="24"/>
          <w:szCs w:val="24"/>
        </w:rPr>
        <w:t>La presen</w:t>
      </w:r>
      <w:bookmarkStart w:id="0" w:name="_GoBack"/>
      <w:bookmarkEnd w:id="0"/>
      <w:r w:rsidR="00D0235A">
        <w:rPr>
          <w:rFonts w:ascii="Times New Roman" w:hAnsi="Times New Roman" w:cs="Times New Roman"/>
          <w:sz w:val="24"/>
          <w:szCs w:val="24"/>
        </w:rPr>
        <w:t>tación del Sindicato de Empleados y Obreros Municipales de</w:t>
      </w:r>
      <w:r w:rsidR="00852BB2">
        <w:rPr>
          <w:rFonts w:ascii="Times New Roman" w:hAnsi="Times New Roman" w:cs="Times New Roman"/>
          <w:sz w:val="24"/>
          <w:szCs w:val="24"/>
        </w:rPr>
        <w:t xml:space="preserve"> Yerba Buena mediante Expte. N°</w:t>
      </w:r>
      <w:r w:rsidR="00D0235A">
        <w:rPr>
          <w:rFonts w:ascii="Times New Roman" w:hAnsi="Times New Roman" w:cs="Times New Roman"/>
          <w:sz w:val="24"/>
          <w:szCs w:val="24"/>
        </w:rPr>
        <w:t>176/87, en el cual solicita bonificación del 30% al Personal de barrido de calles; y</w:t>
      </w:r>
    </w:p>
    <w:p w:rsidR="00CF2A87" w:rsidRDefault="0073064C" w:rsidP="00D0235A">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r>
      <w:r w:rsidRPr="0073064C">
        <w:rPr>
          <w:rFonts w:ascii="Times New Roman" w:hAnsi="Times New Roman" w:cs="Times New Roman"/>
          <w:sz w:val="24"/>
          <w:szCs w:val="24"/>
          <w:u w:val="single"/>
        </w:rPr>
        <w:t>CONSIDERANDO:</w:t>
      </w:r>
      <w:r w:rsidRPr="00112DB9">
        <w:rPr>
          <w:rFonts w:ascii="Times New Roman" w:hAnsi="Times New Roman" w:cs="Times New Roman"/>
          <w:sz w:val="24"/>
          <w:szCs w:val="24"/>
        </w:rPr>
        <w:t xml:space="preserve"> </w:t>
      </w:r>
      <w:r w:rsidR="00D0235A">
        <w:rPr>
          <w:rFonts w:ascii="Times New Roman" w:hAnsi="Times New Roman" w:cs="Times New Roman"/>
          <w:sz w:val="24"/>
          <w:szCs w:val="24"/>
        </w:rPr>
        <w:t>Que la presentación por parte del Sindicato en que las tareas que este Personal realiza son insalubres, pero que de ninguna manera tienen un alto riesgo como así también no se encuentran tan afectados en la contaminación, como es el caso del Personal de Cementerios, o recolección de residuos;</w:t>
      </w:r>
    </w:p>
    <w:p w:rsidR="00D0235A" w:rsidRDefault="00D0235A" w:rsidP="00D0235A">
      <w:pPr>
        <w:spacing w:line="360" w:lineRule="auto"/>
        <w:rPr>
          <w:rFonts w:ascii="Times New Roman" w:hAnsi="Times New Roman" w:cs="Times New Roman"/>
          <w:sz w:val="24"/>
          <w:szCs w:val="24"/>
        </w:rPr>
      </w:pPr>
      <w:r>
        <w:rPr>
          <w:rFonts w:ascii="Times New Roman" w:hAnsi="Times New Roman" w:cs="Times New Roman"/>
          <w:sz w:val="24"/>
          <w:szCs w:val="24"/>
        </w:rPr>
        <w:tab/>
      </w:r>
      <w:r>
        <w:rPr>
          <w:rFonts w:ascii="Times New Roman" w:hAnsi="Times New Roman" w:cs="Times New Roman"/>
          <w:sz w:val="24"/>
          <w:szCs w:val="24"/>
        </w:rPr>
        <w:tab/>
        <w:t xml:space="preserve">Que por </w:t>
      </w:r>
      <w:r w:rsidR="00852BB2">
        <w:rPr>
          <w:rFonts w:ascii="Times New Roman" w:hAnsi="Times New Roman" w:cs="Times New Roman"/>
          <w:sz w:val="24"/>
          <w:szCs w:val="24"/>
        </w:rPr>
        <w:t>ello se hace necesario establecer una bonificación para dicho Personal en un porcentaje del 20% (veinte por ciento) de bonificación, y conforme a las atribuciones de la Ley 5529;</w:t>
      </w:r>
    </w:p>
    <w:p w:rsidR="000B3EB3" w:rsidRDefault="000B3EB3" w:rsidP="00DB5084">
      <w:pPr>
        <w:spacing w:line="360" w:lineRule="auto"/>
        <w:rPr>
          <w:rFonts w:ascii="Times New Roman" w:hAnsi="Times New Roman" w:cs="Times New Roman"/>
          <w:sz w:val="24"/>
          <w:szCs w:val="24"/>
        </w:rPr>
      </w:pPr>
    </w:p>
    <w:p w:rsidR="000B3EB3" w:rsidRDefault="007C22A4" w:rsidP="000B3EB3">
      <w:pPr>
        <w:spacing w:line="360" w:lineRule="auto"/>
        <w:ind w:firstLine="708"/>
        <w:rPr>
          <w:rFonts w:ascii="Times New Roman" w:hAnsi="Times New Roman" w:cs="Times New Roman"/>
          <w:sz w:val="24"/>
          <w:szCs w:val="24"/>
        </w:rPr>
      </w:pPr>
      <w:r>
        <w:rPr>
          <w:rFonts w:ascii="Times New Roman" w:hAnsi="Times New Roman" w:cs="Times New Roman"/>
          <w:sz w:val="24"/>
          <w:szCs w:val="24"/>
        </w:rPr>
        <w:t>POR ELLO:</w:t>
      </w:r>
    </w:p>
    <w:p w:rsidR="002730B9" w:rsidRPr="007C22A4" w:rsidRDefault="000B3EB3" w:rsidP="000B3EB3">
      <w:pPr>
        <w:spacing w:after="0" w:line="360" w:lineRule="auto"/>
        <w:ind w:left="2124"/>
        <w:rPr>
          <w:rFonts w:ascii="Times New Roman" w:hAnsi="Times New Roman" w:cs="Times New Roman"/>
          <w:sz w:val="24"/>
          <w:szCs w:val="24"/>
        </w:rPr>
      </w:pPr>
      <w:r>
        <w:rPr>
          <w:rFonts w:ascii="Times New Roman" w:hAnsi="Times New Roman" w:cs="Times New Roman"/>
          <w:sz w:val="24"/>
          <w:szCs w:val="24"/>
        </w:rPr>
        <w:t xml:space="preserve">       </w:t>
      </w:r>
      <w:r w:rsidR="007C22A4">
        <w:rPr>
          <w:rFonts w:ascii="Times New Roman" w:hAnsi="Times New Roman" w:cs="Times New Roman"/>
          <w:sz w:val="24"/>
          <w:szCs w:val="24"/>
        </w:rPr>
        <w:t xml:space="preserve"> </w:t>
      </w:r>
      <w:r w:rsidR="002730B9" w:rsidRPr="002730B9">
        <w:rPr>
          <w:rFonts w:ascii="Times New Roman" w:hAnsi="Times New Roman" w:cs="Times New Roman"/>
          <w:sz w:val="24"/>
          <w:szCs w:val="24"/>
          <w:u w:val="single"/>
        </w:rPr>
        <w:t xml:space="preserve">EL </w:t>
      </w:r>
      <w:r w:rsidR="00CF2A87">
        <w:rPr>
          <w:rFonts w:ascii="Times New Roman" w:hAnsi="Times New Roman" w:cs="Times New Roman"/>
          <w:sz w:val="24"/>
          <w:szCs w:val="24"/>
          <w:u w:val="single"/>
        </w:rPr>
        <w:t>CONCEJO DELIBERANTE</w:t>
      </w:r>
    </w:p>
    <w:p w:rsidR="002730B9" w:rsidRPr="002730B9" w:rsidRDefault="007C22A4" w:rsidP="00DB5084">
      <w:pPr>
        <w:spacing w:after="0" w:line="360" w:lineRule="auto"/>
        <w:jc w:val="center"/>
        <w:rPr>
          <w:rFonts w:ascii="Times New Roman" w:hAnsi="Times New Roman" w:cs="Times New Roman"/>
          <w:sz w:val="24"/>
          <w:szCs w:val="24"/>
          <w:u w:val="single"/>
        </w:rPr>
      </w:pPr>
      <w:r>
        <w:rPr>
          <w:rFonts w:ascii="Times New Roman" w:hAnsi="Times New Roman" w:cs="Times New Roman"/>
          <w:sz w:val="24"/>
          <w:szCs w:val="24"/>
          <w:u w:val="single"/>
        </w:rPr>
        <w:t>SANCIONA</w:t>
      </w:r>
      <w:r w:rsidR="00CF2A87">
        <w:rPr>
          <w:rFonts w:ascii="Times New Roman" w:hAnsi="Times New Roman" w:cs="Times New Roman"/>
          <w:sz w:val="24"/>
          <w:szCs w:val="24"/>
          <w:u w:val="single"/>
        </w:rPr>
        <w:t xml:space="preserve"> </w:t>
      </w:r>
      <w:r w:rsidR="002730B9" w:rsidRPr="002730B9">
        <w:rPr>
          <w:rFonts w:ascii="Times New Roman" w:hAnsi="Times New Roman" w:cs="Times New Roman"/>
          <w:sz w:val="24"/>
          <w:szCs w:val="24"/>
          <w:u w:val="single"/>
        </w:rPr>
        <w:t>CON FUERZA DE</w:t>
      </w:r>
    </w:p>
    <w:p w:rsidR="002730B9" w:rsidRDefault="002730B9" w:rsidP="00DB5084">
      <w:pPr>
        <w:spacing w:after="0" w:line="360" w:lineRule="auto"/>
        <w:jc w:val="center"/>
        <w:rPr>
          <w:rFonts w:ascii="Times New Roman" w:hAnsi="Times New Roman" w:cs="Times New Roman"/>
          <w:sz w:val="24"/>
          <w:szCs w:val="24"/>
          <w:u w:val="single"/>
        </w:rPr>
      </w:pPr>
      <w:r w:rsidRPr="002730B9">
        <w:rPr>
          <w:rFonts w:ascii="Times New Roman" w:hAnsi="Times New Roman" w:cs="Times New Roman"/>
          <w:sz w:val="24"/>
          <w:szCs w:val="24"/>
          <w:u w:val="single"/>
        </w:rPr>
        <w:t>ORDENANZA</w:t>
      </w:r>
    </w:p>
    <w:p w:rsidR="00CF2A87" w:rsidRDefault="00CF2A87" w:rsidP="00DB5084">
      <w:pPr>
        <w:spacing w:after="0" w:line="360" w:lineRule="auto"/>
        <w:jc w:val="center"/>
        <w:rPr>
          <w:rFonts w:ascii="Times New Roman" w:hAnsi="Times New Roman" w:cs="Times New Roman"/>
          <w:sz w:val="24"/>
          <w:szCs w:val="24"/>
          <w:u w:val="single"/>
        </w:rPr>
      </w:pPr>
    </w:p>
    <w:p w:rsidR="00CF2A87" w:rsidRDefault="00CF2A87" w:rsidP="00DB5084">
      <w:pPr>
        <w:spacing w:after="0" w:line="360" w:lineRule="auto"/>
        <w:jc w:val="center"/>
        <w:rPr>
          <w:rFonts w:ascii="Times New Roman" w:hAnsi="Times New Roman" w:cs="Times New Roman"/>
          <w:sz w:val="24"/>
          <w:szCs w:val="24"/>
          <w:u w:val="single"/>
        </w:rPr>
      </w:pPr>
    </w:p>
    <w:p w:rsidR="00DB5084" w:rsidRDefault="00DB5084" w:rsidP="00DB5084">
      <w:pPr>
        <w:spacing w:after="0" w:line="360" w:lineRule="auto"/>
        <w:rPr>
          <w:rFonts w:ascii="Times New Roman" w:hAnsi="Times New Roman" w:cs="Times New Roman"/>
          <w:sz w:val="24"/>
          <w:szCs w:val="24"/>
          <w:u w:val="single"/>
        </w:rPr>
      </w:pPr>
    </w:p>
    <w:p w:rsidR="008D7CF9" w:rsidRPr="00DB5084" w:rsidRDefault="007C22A4" w:rsidP="00CF2A87">
      <w:pPr>
        <w:spacing w:after="0" w:line="360" w:lineRule="auto"/>
        <w:ind w:firstLine="708"/>
        <w:rPr>
          <w:rFonts w:ascii="Times New Roman" w:hAnsi="Times New Roman" w:cs="Times New Roman"/>
          <w:sz w:val="24"/>
          <w:szCs w:val="24"/>
        </w:rPr>
      </w:pPr>
      <w:r w:rsidRPr="00094081">
        <w:rPr>
          <w:rFonts w:ascii="Times New Roman" w:hAnsi="Times New Roman" w:cs="Times New Roman"/>
          <w:sz w:val="24"/>
          <w:szCs w:val="24"/>
          <w:u w:val="single"/>
        </w:rPr>
        <w:t>ARTÍCULO</w:t>
      </w:r>
      <w:r w:rsidR="002730B9" w:rsidRPr="00094081">
        <w:rPr>
          <w:rFonts w:ascii="Times New Roman" w:hAnsi="Times New Roman" w:cs="Times New Roman"/>
          <w:sz w:val="24"/>
          <w:szCs w:val="24"/>
          <w:u w:val="single"/>
        </w:rPr>
        <w:t xml:space="preserve"> PRIMERO:</w:t>
      </w:r>
      <w:r w:rsidR="002730B9">
        <w:rPr>
          <w:rFonts w:ascii="Times New Roman" w:hAnsi="Times New Roman" w:cs="Times New Roman"/>
          <w:sz w:val="24"/>
          <w:szCs w:val="24"/>
        </w:rPr>
        <w:t xml:space="preserve"> </w:t>
      </w:r>
      <w:r w:rsidR="00852BB2">
        <w:rPr>
          <w:rFonts w:ascii="Times New Roman" w:hAnsi="Times New Roman" w:cs="Times New Roman"/>
          <w:sz w:val="24"/>
          <w:szCs w:val="24"/>
        </w:rPr>
        <w:t>Inclúyanse dentro del régimen de bonificación por función, establecido por Ord. N°118/88, a los Empleados afectado al barrido y limpieza de la Vía Pública en un porcentaje del 20% (veinte por ciento) sobre la asignación de la categoría que revista.</w:t>
      </w:r>
    </w:p>
    <w:p w:rsidR="00094081" w:rsidRDefault="00094081" w:rsidP="00DB5084">
      <w:pPr>
        <w:spacing w:after="0" w:line="360" w:lineRule="auto"/>
        <w:rPr>
          <w:rFonts w:ascii="Times New Roman" w:hAnsi="Times New Roman" w:cs="Times New Roman"/>
          <w:sz w:val="24"/>
          <w:szCs w:val="24"/>
        </w:rPr>
      </w:pPr>
    </w:p>
    <w:p w:rsidR="00CF2A87" w:rsidRDefault="002730B9" w:rsidP="00DB5084">
      <w:pPr>
        <w:spacing w:after="0" w:line="360" w:lineRule="auto"/>
        <w:ind w:firstLine="708"/>
        <w:rPr>
          <w:rFonts w:ascii="Times New Roman" w:hAnsi="Times New Roman" w:cs="Times New Roman"/>
          <w:sz w:val="24"/>
          <w:szCs w:val="24"/>
        </w:rPr>
      </w:pPr>
      <w:r w:rsidRPr="00094081">
        <w:rPr>
          <w:rFonts w:ascii="Times New Roman" w:hAnsi="Times New Roman" w:cs="Times New Roman"/>
          <w:sz w:val="24"/>
          <w:szCs w:val="24"/>
          <w:u w:val="single"/>
        </w:rPr>
        <w:t>ARTICULO SEGUNDO</w:t>
      </w:r>
      <w:r w:rsidR="00DB5084" w:rsidRPr="00094081">
        <w:rPr>
          <w:rFonts w:ascii="Times New Roman" w:hAnsi="Times New Roman" w:cs="Times New Roman"/>
          <w:sz w:val="24"/>
          <w:szCs w:val="24"/>
          <w:u w:val="single"/>
        </w:rPr>
        <w:t>:</w:t>
      </w:r>
      <w:r w:rsidR="00DB5084">
        <w:rPr>
          <w:rFonts w:ascii="Times New Roman" w:hAnsi="Times New Roman" w:cs="Times New Roman"/>
          <w:sz w:val="24"/>
          <w:szCs w:val="24"/>
        </w:rPr>
        <w:t xml:space="preserve"> </w:t>
      </w:r>
      <w:r w:rsidR="00852BB2">
        <w:rPr>
          <w:rFonts w:ascii="Times New Roman" w:hAnsi="Times New Roman" w:cs="Times New Roman"/>
          <w:sz w:val="24"/>
          <w:szCs w:val="24"/>
        </w:rPr>
        <w:t>Inclúyase en el régimen de bonificación por función, establecido en Ord. N°118/88, al plomero de la Municipalidad de Yerba Buena en un 20% de la categoría que reviste.</w:t>
      </w:r>
    </w:p>
    <w:p w:rsidR="00CF2A87" w:rsidRDefault="00CF2A87" w:rsidP="00DB5084">
      <w:pPr>
        <w:spacing w:after="0" w:line="360" w:lineRule="auto"/>
        <w:ind w:firstLine="708"/>
        <w:rPr>
          <w:rFonts w:ascii="Times New Roman" w:hAnsi="Times New Roman" w:cs="Times New Roman"/>
          <w:sz w:val="24"/>
          <w:szCs w:val="24"/>
          <w:u w:val="single"/>
        </w:rPr>
      </w:pPr>
    </w:p>
    <w:p w:rsidR="00CF2A87" w:rsidRDefault="00CF2A87" w:rsidP="00DB5084">
      <w:pPr>
        <w:spacing w:after="0" w:line="360" w:lineRule="auto"/>
        <w:ind w:firstLine="708"/>
        <w:rPr>
          <w:rFonts w:ascii="Times New Roman" w:hAnsi="Times New Roman" w:cs="Times New Roman"/>
          <w:sz w:val="24"/>
          <w:szCs w:val="24"/>
          <w:u w:val="single"/>
        </w:rPr>
      </w:pPr>
    </w:p>
    <w:p w:rsidR="00CF2A87" w:rsidRDefault="00CF2A87" w:rsidP="00DB5084">
      <w:pPr>
        <w:spacing w:after="0" w:line="360" w:lineRule="auto"/>
        <w:ind w:firstLine="708"/>
        <w:rPr>
          <w:rFonts w:ascii="Times New Roman" w:hAnsi="Times New Roman" w:cs="Times New Roman"/>
          <w:sz w:val="24"/>
          <w:szCs w:val="24"/>
          <w:u w:val="single"/>
        </w:rPr>
      </w:pPr>
    </w:p>
    <w:p w:rsidR="00852BB2" w:rsidRDefault="00852BB2" w:rsidP="00CF2A87">
      <w:pPr>
        <w:spacing w:after="0" w:line="360" w:lineRule="auto"/>
        <w:ind w:firstLine="708"/>
        <w:rPr>
          <w:rFonts w:ascii="Times New Roman" w:hAnsi="Times New Roman" w:cs="Times New Roman"/>
          <w:sz w:val="24"/>
          <w:szCs w:val="24"/>
          <w:u w:val="single"/>
        </w:rPr>
      </w:pPr>
    </w:p>
    <w:p w:rsidR="00852BB2" w:rsidRDefault="00852BB2" w:rsidP="00CF2A87">
      <w:pPr>
        <w:spacing w:after="0" w:line="360" w:lineRule="auto"/>
        <w:ind w:firstLine="708"/>
        <w:rPr>
          <w:rFonts w:ascii="Times New Roman" w:hAnsi="Times New Roman" w:cs="Times New Roman"/>
          <w:sz w:val="24"/>
          <w:szCs w:val="24"/>
          <w:u w:val="single"/>
        </w:rPr>
      </w:pPr>
    </w:p>
    <w:p w:rsidR="00CF2A87" w:rsidRDefault="00CF2A87" w:rsidP="00CF2A87">
      <w:pPr>
        <w:spacing w:after="0" w:line="360" w:lineRule="auto"/>
        <w:ind w:firstLine="708"/>
        <w:rPr>
          <w:rFonts w:ascii="Times New Roman" w:hAnsi="Times New Roman" w:cs="Times New Roman"/>
          <w:sz w:val="24"/>
          <w:szCs w:val="24"/>
        </w:rPr>
      </w:pPr>
      <w:r>
        <w:rPr>
          <w:rFonts w:ascii="Times New Roman" w:hAnsi="Times New Roman" w:cs="Times New Roman"/>
          <w:sz w:val="24"/>
          <w:szCs w:val="24"/>
          <w:u w:val="single"/>
        </w:rPr>
        <w:t>ARTICULO TERCERO:</w:t>
      </w:r>
      <w:r>
        <w:rPr>
          <w:rFonts w:ascii="Times New Roman" w:hAnsi="Times New Roman" w:cs="Times New Roman"/>
          <w:sz w:val="24"/>
          <w:szCs w:val="24"/>
        </w:rPr>
        <w:t xml:space="preserve"> </w:t>
      </w:r>
      <w:r w:rsidR="00852BB2">
        <w:rPr>
          <w:rFonts w:ascii="Times New Roman" w:hAnsi="Times New Roman" w:cs="Times New Roman"/>
          <w:sz w:val="24"/>
          <w:szCs w:val="24"/>
        </w:rPr>
        <w:t>Se mantienen en plena vigencia las demás condiciones establecidas en Ord. N°118/88.</w:t>
      </w:r>
    </w:p>
    <w:p w:rsidR="00CF2A87" w:rsidRDefault="00CF2A87" w:rsidP="00DB5084">
      <w:pPr>
        <w:spacing w:after="0" w:line="360" w:lineRule="auto"/>
        <w:ind w:firstLine="708"/>
        <w:rPr>
          <w:rFonts w:ascii="Times New Roman" w:hAnsi="Times New Roman" w:cs="Times New Roman"/>
          <w:sz w:val="24"/>
          <w:szCs w:val="24"/>
        </w:rPr>
      </w:pPr>
    </w:p>
    <w:p w:rsidR="00852BB2" w:rsidRPr="00094081" w:rsidRDefault="00CF2A87" w:rsidP="00852BB2">
      <w:pPr>
        <w:spacing w:after="0" w:line="360" w:lineRule="auto"/>
        <w:ind w:firstLine="708"/>
        <w:rPr>
          <w:rFonts w:ascii="Times New Roman" w:hAnsi="Times New Roman" w:cs="Times New Roman"/>
          <w:sz w:val="24"/>
          <w:szCs w:val="24"/>
        </w:rPr>
      </w:pPr>
      <w:r>
        <w:rPr>
          <w:rFonts w:ascii="Times New Roman" w:hAnsi="Times New Roman" w:cs="Times New Roman"/>
          <w:sz w:val="24"/>
          <w:szCs w:val="24"/>
          <w:u w:val="single"/>
        </w:rPr>
        <w:t>ARTICULO CUARTO:</w:t>
      </w:r>
      <w:r>
        <w:rPr>
          <w:rFonts w:ascii="Times New Roman" w:hAnsi="Times New Roman" w:cs="Times New Roman"/>
          <w:sz w:val="24"/>
          <w:szCs w:val="24"/>
        </w:rPr>
        <w:t xml:space="preserve"> </w:t>
      </w:r>
      <w:r w:rsidR="00852BB2">
        <w:rPr>
          <w:rFonts w:ascii="Times New Roman" w:hAnsi="Times New Roman" w:cs="Times New Roman"/>
          <w:sz w:val="24"/>
          <w:szCs w:val="24"/>
        </w:rPr>
        <w:t>COMUNIQUESE, COPIESE Y ARCHIVESE.</w:t>
      </w:r>
    </w:p>
    <w:p w:rsidR="00094081" w:rsidRPr="00094081" w:rsidRDefault="00094081" w:rsidP="00852BB2">
      <w:pPr>
        <w:spacing w:after="0" w:line="360" w:lineRule="auto"/>
        <w:ind w:firstLine="708"/>
        <w:rPr>
          <w:rFonts w:ascii="Times New Roman" w:hAnsi="Times New Roman" w:cs="Times New Roman"/>
          <w:sz w:val="24"/>
          <w:szCs w:val="24"/>
        </w:rPr>
      </w:pPr>
    </w:p>
    <w:p w:rsidR="002730B9" w:rsidRPr="002730B9" w:rsidRDefault="002730B9" w:rsidP="00DB5084">
      <w:pPr>
        <w:spacing w:after="0" w:line="360" w:lineRule="auto"/>
        <w:rPr>
          <w:rFonts w:ascii="Times New Roman" w:hAnsi="Times New Roman" w:cs="Times New Roman"/>
          <w:sz w:val="24"/>
          <w:szCs w:val="24"/>
        </w:rPr>
      </w:pPr>
    </w:p>
    <w:sectPr w:rsidR="002730B9" w:rsidRPr="002730B9" w:rsidSect="00AF3B0F">
      <w:footerReference w:type="default" r:id="rId7"/>
      <w:pgSz w:w="11906" w:h="16838"/>
      <w:pgMar w:top="0" w:right="1701" w:bottom="1417" w:left="1701" w:header="708" w:footer="708" w:gutter="0"/>
      <w:pgNumType w:start="192"/>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677ABE" w:rsidRDefault="00677ABE" w:rsidP="00677ABE">
      <w:pPr>
        <w:spacing w:after="0" w:line="240" w:lineRule="auto"/>
      </w:pPr>
      <w:r>
        <w:separator/>
      </w:r>
    </w:p>
  </w:endnote>
  <w:endnote w:type="continuationSeparator" w:id="0">
    <w:p w:rsidR="00677ABE" w:rsidRDefault="00677ABE" w:rsidP="00677ABE">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A2217" w:rsidRPr="008D38D4" w:rsidRDefault="000A2217">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677ABE" w:rsidRDefault="00677ABE" w:rsidP="00677ABE">
      <w:pPr>
        <w:spacing w:after="0" w:line="240" w:lineRule="auto"/>
      </w:pPr>
      <w:r>
        <w:separator/>
      </w:r>
    </w:p>
  </w:footnote>
  <w:footnote w:type="continuationSeparator" w:id="0">
    <w:p w:rsidR="00677ABE" w:rsidRDefault="00677ABE" w:rsidP="00677ABE">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4DF5988"/>
    <w:multiLevelType w:val="hybridMultilevel"/>
    <w:tmpl w:val="1772CED2"/>
    <w:lvl w:ilvl="0" w:tplc="0C0A0011">
      <w:start w:val="1"/>
      <w:numFmt w:val="decimal"/>
      <w:lvlText w:val="%1)"/>
      <w:lvlJc w:val="left"/>
      <w:pPr>
        <w:ind w:left="1428" w:hanging="360"/>
      </w:pPr>
    </w:lvl>
    <w:lvl w:ilvl="1" w:tplc="0C0A0019">
      <w:start w:val="1"/>
      <w:numFmt w:val="lowerLetter"/>
      <w:lvlText w:val="%2."/>
      <w:lvlJc w:val="left"/>
      <w:pPr>
        <w:ind w:left="2148" w:hanging="360"/>
      </w:pPr>
    </w:lvl>
    <w:lvl w:ilvl="2" w:tplc="0C0A001B" w:tentative="1">
      <w:start w:val="1"/>
      <w:numFmt w:val="lowerRoman"/>
      <w:lvlText w:val="%3."/>
      <w:lvlJc w:val="right"/>
      <w:pPr>
        <w:ind w:left="2868" w:hanging="180"/>
      </w:pPr>
    </w:lvl>
    <w:lvl w:ilvl="3" w:tplc="0C0A000F" w:tentative="1">
      <w:start w:val="1"/>
      <w:numFmt w:val="decimal"/>
      <w:lvlText w:val="%4."/>
      <w:lvlJc w:val="left"/>
      <w:pPr>
        <w:ind w:left="3588" w:hanging="360"/>
      </w:pPr>
    </w:lvl>
    <w:lvl w:ilvl="4" w:tplc="0C0A0019" w:tentative="1">
      <w:start w:val="1"/>
      <w:numFmt w:val="lowerLetter"/>
      <w:lvlText w:val="%5."/>
      <w:lvlJc w:val="left"/>
      <w:pPr>
        <w:ind w:left="4308" w:hanging="360"/>
      </w:pPr>
    </w:lvl>
    <w:lvl w:ilvl="5" w:tplc="0C0A001B" w:tentative="1">
      <w:start w:val="1"/>
      <w:numFmt w:val="lowerRoman"/>
      <w:lvlText w:val="%6."/>
      <w:lvlJc w:val="right"/>
      <w:pPr>
        <w:ind w:left="5028" w:hanging="180"/>
      </w:pPr>
    </w:lvl>
    <w:lvl w:ilvl="6" w:tplc="0C0A000F" w:tentative="1">
      <w:start w:val="1"/>
      <w:numFmt w:val="decimal"/>
      <w:lvlText w:val="%7."/>
      <w:lvlJc w:val="left"/>
      <w:pPr>
        <w:ind w:left="5748" w:hanging="360"/>
      </w:pPr>
    </w:lvl>
    <w:lvl w:ilvl="7" w:tplc="0C0A0019" w:tentative="1">
      <w:start w:val="1"/>
      <w:numFmt w:val="lowerLetter"/>
      <w:lvlText w:val="%8."/>
      <w:lvlJc w:val="left"/>
      <w:pPr>
        <w:ind w:left="6468" w:hanging="360"/>
      </w:pPr>
    </w:lvl>
    <w:lvl w:ilvl="8" w:tplc="0C0A001B" w:tentative="1">
      <w:start w:val="1"/>
      <w:numFmt w:val="lowerRoman"/>
      <w:lvlText w:val="%9."/>
      <w:lvlJc w:val="right"/>
      <w:pPr>
        <w:ind w:left="7188" w:hanging="180"/>
      </w:pPr>
    </w:lvl>
  </w:abstractNum>
  <w:abstractNum w:abstractNumId="1">
    <w:nsid w:val="3D9D5DBE"/>
    <w:multiLevelType w:val="hybridMultilevel"/>
    <w:tmpl w:val="3D7A01F0"/>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abstractNum w:abstractNumId="2">
    <w:nsid w:val="4A556FAC"/>
    <w:multiLevelType w:val="hybridMultilevel"/>
    <w:tmpl w:val="B8E0FB74"/>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abstractNum w:abstractNumId="3">
    <w:nsid w:val="7FBB0044"/>
    <w:multiLevelType w:val="hybridMultilevel"/>
    <w:tmpl w:val="DA160EB2"/>
    <w:lvl w:ilvl="0" w:tplc="0C0A0017">
      <w:start w:val="1"/>
      <w:numFmt w:val="lowerLetter"/>
      <w:lvlText w:val="%1)"/>
      <w:lvlJc w:val="left"/>
      <w:pPr>
        <w:ind w:left="2148" w:hanging="360"/>
      </w:pPr>
    </w:lvl>
    <w:lvl w:ilvl="1" w:tplc="0C0A0019" w:tentative="1">
      <w:start w:val="1"/>
      <w:numFmt w:val="lowerLetter"/>
      <w:lvlText w:val="%2."/>
      <w:lvlJc w:val="left"/>
      <w:pPr>
        <w:ind w:left="2868" w:hanging="360"/>
      </w:pPr>
    </w:lvl>
    <w:lvl w:ilvl="2" w:tplc="0C0A001B" w:tentative="1">
      <w:start w:val="1"/>
      <w:numFmt w:val="lowerRoman"/>
      <w:lvlText w:val="%3."/>
      <w:lvlJc w:val="right"/>
      <w:pPr>
        <w:ind w:left="3588" w:hanging="180"/>
      </w:pPr>
    </w:lvl>
    <w:lvl w:ilvl="3" w:tplc="0C0A000F" w:tentative="1">
      <w:start w:val="1"/>
      <w:numFmt w:val="decimal"/>
      <w:lvlText w:val="%4."/>
      <w:lvlJc w:val="left"/>
      <w:pPr>
        <w:ind w:left="4308" w:hanging="360"/>
      </w:pPr>
    </w:lvl>
    <w:lvl w:ilvl="4" w:tplc="0C0A0019" w:tentative="1">
      <w:start w:val="1"/>
      <w:numFmt w:val="lowerLetter"/>
      <w:lvlText w:val="%5."/>
      <w:lvlJc w:val="left"/>
      <w:pPr>
        <w:ind w:left="5028" w:hanging="360"/>
      </w:pPr>
    </w:lvl>
    <w:lvl w:ilvl="5" w:tplc="0C0A001B" w:tentative="1">
      <w:start w:val="1"/>
      <w:numFmt w:val="lowerRoman"/>
      <w:lvlText w:val="%6."/>
      <w:lvlJc w:val="right"/>
      <w:pPr>
        <w:ind w:left="5748" w:hanging="180"/>
      </w:pPr>
    </w:lvl>
    <w:lvl w:ilvl="6" w:tplc="0C0A000F" w:tentative="1">
      <w:start w:val="1"/>
      <w:numFmt w:val="decimal"/>
      <w:lvlText w:val="%7."/>
      <w:lvlJc w:val="left"/>
      <w:pPr>
        <w:ind w:left="6468" w:hanging="360"/>
      </w:pPr>
    </w:lvl>
    <w:lvl w:ilvl="7" w:tplc="0C0A0019" w:tentative="1">
      <w:start w:val="1"/>
      <w:numFmt w:val="lowerLetter"/>
      <w:lvlText w:val="%8."/>
      <w:lvlJc w:val="left"/>
      <w:pPr>
        <w:ind w:left="7188" w:hanging="360"/>
      </w:pPr>
    </w:lvl>
    <w:lvl w:ilvl="8" w:tplc="0C0A001B" w:tentative="1">
      <w:start w:val="1"/>
      <w:numFmt w:val="lowerRoman"/>
      <w:lvlText w:val="%9."/>
      <w:lvlJc w:val="right"/>
      <w:pPr>
        <w:ind w:left="7908" w:hanging="180"/>
      </w:pPr>
    </w:lvl>
  </w:abstractNum>
  <w:num w:numId="1">
    <w:abstractNumId w:val="0"/>
  </w:num>
  <w:num w:numId="2">
    <w:abstractNumId w:val="1"/>
  </w:num>
  <w:num w:numId="3">
    <w:abstractNumId w:val="2"/>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08"/>
  <w:hyphenationZone w:val="425"/>
  <w:characterSpacingControl w:val="doNotCompress"/>
  <w:footnotePr>
    <w:footnote w:id="-1"/>
    <w:footnote w:id="0"/>
  </w:footnotePr>
  <w:endnotePr>
    <w:endnote w:id="-1"/>
    <w:endnote w:id="0"/>
  </w:endnotePr>
  <w:compat/>
  <w:rsids>
    <w:rsidRoot w:val="0073064C"/>
    <w:rsid w:val="00094081"/>
    <w:rsid w:val="000A2217"/>
    <w:rsid w:val="000B3EB3"/>
    <w:rsid w:val="00112DB9"/>
    <w:rsid w:val="001D312A"/>
    <w:rsid w:val="002730B9"/>
    <w:rsid w:val="00344086"/>
    <w:rsid w:val="00512657"/>
    <w:rsid w:val="005B6AC2"/>
    <w:rsid w:val="00677ABE"/>
    <w:rsid w:val="006A5F8F"/>
    <w:rsid w:val="006F61D0"/>
    <w:rsid w:val="0073064C"/>
    <w:rsid w:val="007C22A4"/>
    <w:rsid w:val="00835337"/>
    <w:rsid w:val="00852BB2"/>
    <w:rsid w:val="008B051A"/>
    <w:rsid w:val="008D0148"/>
    <w:rsid w:val="008D38D4"/>
    <w:rsid w:val="008D7CF9"/>
    <w:rsid w:val="00AF3B0F"/>
    <w:rsid w:val="00C229EC"/>
    <w:rsid w:val="00C43936"/>
    <w:rsid w:val="00CF2A87"/>
    <w:rsid w:val="00D0235A"/>
    <w:rsid w:val="00DB5084"/>
    <w:rsid w:val="00DC4C94"/>
    <w:rsid w:val="00E16F11"/>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C4C94"/>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8D7CF9"/>
    <w:pPr>
      <w:ind w:left="720"/>
      <w:contextualSpacing/>
    </w:pPr>
  </w:style>
  <w:style w:type="paragraph" w:styleId="Encabezado">
    <w:name w:val="header"/>
    <w:basedOn w:val="Normal"/>
    <w:link w:val="EncabezadoCar"/>
    <w:uiPriority w:val="99"/>
    <w:unhideWhenUsed/>
    <w:rsid w:val="00677ABE"/>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77ABE"/>
  </w:style>
  <w:style w:type="paragraph" w:styleId="Piedepgina">
    <w:name w:val="footer"/>
    <w:basedOn w:val="Normal"/>
    <w:link w:val="PiedepginaCar"/>
    <w:uiPriority w:val="99"/>
    <w:unhideWhenUsed/>
    <w:rsid w:val="00677ABE"/>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677ABE"/>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226</Words>
  <Characters>1247</Characters>
  <Application>Microsoft Office Word</Application>
  <DocSecurity>0</DocSecurity>
  <Lines>10</Lines>
  <Paragraphs>2</Paragraphs>
  <ScaleCrop>false</ScaleCrop>
  <HeadingPairs>
    <vt:vector size="2" baseType="variant">
      <vt:variant>
        <vt:lpstr>Título</vt:lpstr>
      </vt:variant>
      <vt:variant>
        <vt:i4>1</vt:i4>
      </vt:variant>
    </vt:vector>
  </HeadingPairs>
  <TitlesOfParts>
    <vt:vector size="1" baseType="lpstr">
      <vt:lpstr/>
    </vt:vector>
  </TitlesOfParts>
  <Company>Trabajo</Company>
  <LinksUpToDate>false</LinksUpToDate>
  <CharactersWithSpaces>1471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Luciana</dc:creator>
  <cp:keywords/>
  <dc:description/>
  <cp:lastModifiedBy>Alejandro Di Battista</cp:lastModifiedBy>
  <cp:revision>8</cp:revision>
  <cp:lastPrinted>2018-04-26T14:54:00Z</cp:lastPrinted>
  <dcterms:created xsi:type="dcterms:W3CDTF">2017-04-10T21:07:00Z</dcterms:created>
  <dcterms:modified xsi:type="dcterms:W3CDTF">2018-04-26T14:54:00Z</dcterms:modified>
</cp:coreProperties>
</file>