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566" w:rsidRPr="00D42566" w:rsidRDefault="00D42566" w:rsidP="00D4256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</w:rPr>
        <w:t>Yerba Buena, 01 de Agosto de 1991</w:t>
      </w:r>
    </w:p>
    <w:p w:rsidR="00D42566" w:rsidRPr="00D42566" w:rsidRDefault="00D42566" w:rsidP="00D4256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42566">
        <w:rPr>
          <w:rFonts w:ascii="Times New Roman" w:hAnsi="Times New Roman"/>
          <w:b/>
          <w:sz w:val="24"/>
        </w:rPr>
        <w:t>ORDENANZA Nº 419</w:t>
      </w:r>
    </w:p>
    <w:p w:rsidR="00D42566" w:rsidRPr="00D42566" w:rsidRDefault="00D42566" w:rsidP="00D4256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42566">
        <w:rPr>
          <w:rFonts w:ascii="Times New Roman" w:hAnsi="Times New Roman"/>
          <w:b/>
          <w:sz w:val="24"/>
        </w:rPr>
        <w:t xml:space="preserve">VISTO: </w:t>
      </w:r>
    </w:p>
    <w:p w:rsidR="000A1FC9" w:rsidRPr="00D42566" w:rsidRDefault="00D42566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E349D4" w:rsidRPr="00D42566">
        <w:rPr>
          <w:rFonts w:ascii="Times New Roman" w:hAnsi="Times New Roman"/>
          <w:sz w:val="24"/>
        </w:rPr>
        <w:t xml:space="preserve">La necesidad de </w:t>
      </w:r>
      <w:r w:rsidR="000A1FC9" w:rsidRPr="00D42566">
        <w:rPr>
          <w:rFonts w:ascii="Times New Roman" w:hAnsi="Times New Roman"/>
          <w:sz w:val="24"/>
        </w:rPr>
        <w:t>reordenar la ciudad de Yerba Buena ya que los ordenamientos urbanos deben propender a modificaciones acorde a las tendencias de la ciudad, dada por la evolución de la morfología, las leyes y las costumbres, como asimismo a la búsqueda del bienestar individual y general de todos sus habitantes, cualquiera sea su condición social;</w:t>
      </w:r>
    </w:p>
    <w:p w:rsidR="0099181C" w:rsidRPr="00D42566" w:rsidRDefault="000A1FC9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</w:rPr>
        <w:t>Que el Municipio tiene el deber inalienable de saber interpretar las tendencias y requerimientos de la población que es generadora de calidad de vida por antonomasia; y</w:t>
      </w:r>
    </w:p>
    <w:p w:rsidR="00D42566" w:rsidRPr="00D42566" w:rsidRDefault="00D42566" w:rsidP="00D4256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42566">
        <w:rPr>
          <w:rFonts w:ascii="Times New Roman" w:hAnsi="Times New Roman"/>
          <w:b/>
          <w:sz w:val="24"/>
        </w:rPr>
        <w:t xml:space="preserve">CONSIDERANDO: </w:t>
      </w:r>
    </w:p>
    <w:p w:rsidR="0099181C" w:rsidRPr="00D42566" w:rsidRDefault="00D42566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5C68AC" w:rsidRPr="00D42566">
        <w:rPr>
          <w:rFonts w:ascii="Times New Roman" w:hAnsi="Times New Roman"/>
          <w:sz w:val="24"/>
        </w:rPr>
        <w:t>Que</w:t>
      </w:r>
      <w:r w:rsidR="000A1FC9" w:rsidRPr="00D42566">
        <w:rPr>
          <w:rFonts w:ascii="Times New Roman" w:hAnsi="Times New Roman"/>
          <w:sz w:val="24"/>
        </w:rPr>
        <w:t>Planeamiento Urbano Municipal estudió un nuevo ordenamiento, basado en la sociología, historia y diseño urbano, logrando evitar así la disgregación urbana;</w:t>
      </w:r>
    </w:p>
    <w:p w:rsidR="000A1FC9" w:rsidRPr="00D42566" w:rsidRDefault="000A1FC9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</w:rPr>
        <w:t>Que la mencionada Oficina estudia nuevas pautas de integración acorde a los cambios morfológicos de la ciudad;</w:t>
      </w:r>
    </w:p>
    <w:p w:rsidR="000A1FC9" w:rsidRPr="00D42566" w:rsidRDefault="000A1FC9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</w:rPr>
        <w:t>Que estas deben ser plasmadas en una nueva Ordenanza Municipal, y a partir de dicho instrumento legal se logre una mejor calidad de vida para las generaciones presentes y futuras;</w:t>
      </w:r>
    </w:p>
    <w:p w:rsidR="000A1FC9" w:rsidRPr="00D42566" w:rsidRDefault="000A1FC9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</w:rPr>
        <w:t>Por lo expuesto y en virtud de las facultades conferidas por la Ley N</w:t>
      </w:r>
      <w:r w:rsidR="00D42566">
        <w:rPr>
          <w:rFonts w:ascii="Times New Roman" w:hAnsi="Times New Roman"/>
          <w:sz w:val="24"/>
        </w:rPr>
        <w:t xml:space="preserve">º </w:t>
      </w:r>
      <w:r w:rsidRPr="00D42566">
        <w:rPr>
          <w:rFonts w:ascii="Times New Roman" w:hAnsi="Times New Roman"/>
          <w:sz w:val="24"/>
        </w:rPr>
        <w:t>5529 y sus reformas</w:t>
      </w:r>
    </w:p>
    <w:p w:rsidR="002D575E" w:rsidRPr="00D42566" w:rsidRDefault="000A1FC9" w:rsidP="00EC610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EC6106">
        <w:rPr>
          <w:rFonts w:ascii="Times New Roman" w:hAnsi="Times New Roman"/>
          <w:b/>
          <w:sz w:val="24"/>
        </w:rPr>
        <w:t>EL COMISIONADO INTERVENTOR DE LA</w:t>
      </w:r>
      <w:r w:rsidR="00EC6106" w:rsidRPr="00EC6106">
        <w:rPr>
          <w:rFonts w:ascii="Times New Roman" w:hAnsi="Times New Roman"/>
          <w:b/>
          <w:sz w:val="24"/>
        </w:rPr>
        <w:t xml:space="preserve"> </w:t>
      </w:r>
      <w:r w:rsidRPr="00EC6106">
        <w:rPr>
          <w:rFonts w:ascii="Times New Roman" w:hAnsi="Times New Roman"/>
          <w:b/>
          <w:sz w:val="24"/>
        </w:rPr>
        <w:t>MUNICIP</w:t>
      </w:r>
      <w:r w:rsidR="000937B9" w:rsidRPr="00EC6106">
        <w:rPr>
          <w:rFonts w:ascii="Times New Roman" w:hAnsi="Times New Roman"/>
          <w:b/>
          <w:sz w:val="24"/>
        </w:rPr>
        <w:t>ALIDAD DE YERBA BUENA</w:t>
      </w:r>
      <w:bookmarkStart w:id="0" w:name="_GoBack"/>
      <w:bookmarkEnd w:id="0"/>
      <w:r w:rsidR="009354DF" w:rsidRPr="00EC6106">
        <w:rPr>
          <w:rFonts w:ascii="Times New Roman" w:hAnsi="Times New Roman"/>
          <w:b/>
          <w:sz w:val="24"/>
        </w:rPr>
        <w:t xml:space="preserve"> </w:t>
      </w:r>
      <w:r w:rsidR="002D575E" w:rsidRPr="00EC6106">
        <w:rPr>
          <w:rFonts w:ascii="Times New Roman" w:hAnsi="Times New Roman"/>
          <w:b/>
          <w:sz w:val="24"/>
        </w:rPr>
        <w:t xml:space="preserve">SANCIONA </w:t>
      </w:r>
      <w:r w:rsidR="00B40C90" w:rsidRPr="00EC6106">
        <w:rPr>
          <w:rFonts w:ascii="Times New Roman" w:hAnsi="Times New Roman"/>
          <w:b/>
          <w:sz w:val="24"/>
        </w:rPr>
        <w:t xml:space="preserve">Y PROMULGA </w:t>
      </w:r>
      <w:r w:rsidR="002D575E" w:rsidRPr="00EC6106">
        <w:rPr>
          <w:rFonts w:ascii="Times New Roman" w:hAnsi="Times New Roman"/>
          <w:b/>
          <w:sz w:val="24"/>
        </w:rPr>
        <w:t>CON FUERZA DE ORDENANZA</w:t>
      </w:r>
      <w:r w:rsidR="002D575E" w:rsidRPr="00D42566">
        <w:rPr>
          <w:rFonts w:ascii="Times New Roman" w:hAnsi="Times New Roman"/>
          <w:sz w:val="24"/>
        </w:rPr>
        <w:t>:</w:t>
      </w:r>
    </w:p>
    <w:p w:rsidR="003E657F" w:rsidRPr="00D42566" w:rsidRDefault="007527E5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PRIMERO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>DESDE la óptica del Planeamiento Físico y territorial se reorganiza la ciudad, terminando con la barrera física y urbana que posee la planta: la ex vía de ferrocarril.</w:t>
      </w:r>
    </w:p>
    <w:p w:rsidR="000937B9" w:rsidRPr="00D42566" w:rsidRDefault="007527E5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SEGUNDO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>Se denomina ex vía a toda fracción de terreno por donde pasaban las vías del ferrocarril General Belgrano y que actualmente está ocupada por asentamientos humanos.</w:t>
      </w:r>
    </w:p>
    <w:p w:rsidR="000937B9" w:rsidRPr="00D42566" w:rsidRDefault="007527E5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TERCERO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>La Municipalidad reorganiza esos asentamientos mediante trabajos efectivos, para que los mismos posean la tierra y a partir de allí puedan crecer sin paternalismos.</w:t>
      </w:r>
    </w:p>
    <w:p w:rsidR="000937B9" w:rsidRPr="00D42566" w:rsidRDefault="007527E5" w:rsidP="00D4256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CUARTO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>La ex vía deja de ser un viaducto metropolitano y troncal como lo establece la Ordenanza Municipal N</w:t>
      </w:r>
      <w:r w:rsidR="00D42566">
        <w:rPr>
          <w:rFonts w:ascii="Times New Roman" w:hAnsi="Times New Roman"/>
          <w:sz w:val="24"/>
        </w:rPr>
        <w:t xml:space="preserve">º </w:t>
      </w:r>
      <w:r w:rsidR="000937B9" w:rsidRPr="00D42566">
        <w:rPr>
          <w:rFonts w:ascii="Times New Roman" w:hAnsi="Times New Roman"/>
          <w:sz w:val="24"/>
        </w:rPr>
        <w:t>277/87, para convertirse en calle urbana.</w:t>
      </w:r>
    </w:p>
    <w:p w:rsidR="000937B9" w:rsidRPr="00D42566" w:rsidRDefault="007527E5" w:rsidP="00D42566">
      <w:pPr>
        <w:keepNext/>
        <w:tabs>
          <w:tab w:val="left" w:pos="3686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QUINTO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>La ex vía en toda su extensión será parcelada para terminar con los asentamientos irregulares y mediante minuciosos estudios se entregarán en venta a sus actuales tenedores.</w:t>
      </w:r>
    </w:p>
    <w:p w:rsidR="000937B9" w:rsidRPr="00D42566" w:rsidRDefault="007527E5" w:rsidP="00D42566">
      <w:pPr>
        <w:keepNext/>
        <w:tabs>
          <w:tab w:val="left" w:pos="3686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SEXTO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 xml:space="preserve">Desde calle Las Lanzas hasta calle Federico Thiele la calle tendrá 10,00 mts. De ancho y desde las calles perpendiculares a la mencionada sectorización </w:t>
      </w:r>
      <w:r w:rsidR="000937B9" w:rsidRPr="00D42566">
        <w:rPr>
          <w:rFonts w:ascii="Times New Roman" w:hAnsi="Times New Roman"/>
          <w:sz w:val="24"/>
        </w:rPr>
        <w:lastRenderedPageBreak/>
        <w:t>deberán ser abiertas al uso público sin excepción, las dimensiones de las mismas deberán ser estudiadas y propuestas por Planeamiento Urbano Municipal.</w:t>
      </w:r>
    </w:p>
    <w:p w:rsidR="000937B9" w:rsidRPr="00D42566" w:rsidRDefault="007527E5" w:rsidP="00D42566">
      <w:pPr>
        <w:keepNext/>
        <w:tabs>
          <w:tab w:val="left" w:pos="3686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SEPTIMO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>La presente Ordenanza será refrendada por los Sres. Secretario de Obras y Servicios Públicos, Secretario de Hacienda, Secretario de Gobierno y Secretario de Acción Social.</w:t>
      </w:r>
    </w:p>
    <w:p w:rsidR="00D42566" w:rsidRDefault="007527E5" w:rsidP="00D42566">
      <w:pPr>
        <w:keepNext/>
        <w:tabs>
          <w:tab w:val="left" w:pos="3686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OCTAVO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>PUBLIQUESE.</w:t>
      </w:r>
    </w:p>
    <w:p w:rsidR="00E73DB5" w:rsidRPr="00D42566" w:rsidRDefault="007527E5" w:rsidP="00D42566">
      <w:pPr>
        <w:keepNext/>
        <w:tabs>
          <w:tab w:val="left" w:pos="3686"/>
        </w:tabs>
        <w:spacing w:after="120" w:line="240" w:lineRule="auto"/>
        <w:jc w:val="left"/>
        <w:rPr>
          <w:rFonts w:ascii="Times New Roman" w:hAnsi="Times New Roman"/>
          <w:sz w:val="24"/>
        </w:rPr>
      </w:pPr>
      <w:r w:rsidRPr="00D42566">
        <w:rPr>
          <w:rFonts w:ascii="Times New Roman" w:hAnsi="Times New Roman"/>
          <w:sz w:val="24"/>
          <w:u w:val="single"/>
        </w:rPr>
        <w:t>ARTICULO NOVENO</w:t>
      </w:r>
      <w:r w:rsidR="0056353A" w:rsidRPr="00D42566">
        <w:rPr>
          <w:rFonts w:ascii="Times New Roman" w:hAnsi="Times New Roman"/>
          <w:sz w:val="24"/>
          <w:u w:val="single"/>
        </w:rPr>
        <w:t>:</w:t>
      </w:r>
      <w:r w:rsidR="0056353A" w:rsidRPr="00D42566">
        <w:rPr>
          <w:rFonts w:ascii="Times New Roman" w:hAnsi="Times New Roman"/>
          <w:sz w:val="24"/>
        </w:rPr>
        <w:t xml:space="preserve"> </w:t>
      </w:r>
      <w:r w:rsidR="000937B9" w:rsidRPr="00D42566">
        <w:rPr>
          <w:rFonts w:ascii="Times New Roman" w:hAnsi="Times New Roman"/>
          <w:sz w:val="24"/>
        </w:rPr>
        <w:t>COMUNIQUESE</w:t>
      </w:r>
      <w:r w:rsidR="00E73DB5" w:rsidRPr="00D42566">
        <w:rPr>
          <w:rFonts w:ascii="Times New Roman" w:hAnsi="Times New Roman"/>
          <w:sz w:val="24"/>
        </w:rPr>
        <w:t>, COPIESE Y ARCHIVESE.</w:t>
      </w:r>
      <w:r w:rsidR="00D42566" w:rsidRPr="00D42566">
        <w:rPr>
          <w:rFonts w:ascii="Times New Roman" w:hAnsi="Times New Roman"/>
          <w:sz w:val="24"/>
        </w:rPr>
        <w:t xml:space="preserve"> </w:t>
      </w:r>
    </w:p>
    <w:sectPr w:rsidR="00E73DB5" w:rsidRPr="00D42566" w:rsidSect="00CA5E4D">
      <w:footerReference w:type="default" r:id="rId8"/>
      <w:pgSz w:w="11906" w:h="16838"/>
      <w:pgMar w:top="1417" w:right="1701" w:bottom="1417" w:left="1701" w:header="709" w:footer="709" w:gutter="0"/>
      <w:pgNumType w:start="30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5E4D" w:rsidRDefault="00CA5E4D" w:rsidP="00CA5E4D">
      <w:pPr>
        <w:spacing w:after="0" w:line="240" w:lineRule="auto"/>
      </w:pPr>
      <w:r>
        <w:separator/>
      </w:r>
    </w:p>
  </w:endnote>
  <w:endnote w:type="continuationSeparator" w:id="0">
    <w:p w:rsidR="00CA5E4D" w:rsidRDefault="00CA5E4D" w:rsidP="00CA5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E4D" w:rsidRPr="00511812" w:rsidRDefault="00CA5E4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5E4D" w:rsidRDefault="00CA5E4D" w:rsidP="00CA5E4D">
      <w:pPr>
        <w:spacing w:after="0" w:line="240" w:lineRule="auto"/>
      </w:pPr>
      <w:r>
        <w:separator/>
      </w:r>
    </w:p>
  </w:footnote>
  <w:footnote w:type="continuationSeparator" w:id="0">
    <w:p w:rsidR="00CA5E4D" w:rsidRDefault="00CA5E4D" w:rsidP="00CA5E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68AC"/>
    <w:rsid w:val="000577D4"/>
    <w:rsid w:val="000776C1"/>
    <w:rsid w:val="000937B9"/>
    <w:rsid w:val="000A1FC9"/>
    <w:rsid w:val="000D6F58"/>
    <w:rsid w:val="001306E5"/>
    <w:rsid w:val="001510D4"/>
    <w:rsid w:val="00197DAE"/>
    <w:rsid w:val="001F29EC"/>
    <w:rsid w:val="00222916"/>
    <w:rsid w:val="00272078"/>
    <w:rsid w:val="002B4A37"/>
    <w:rsid w:val="002C0479"/>
    <w:rsid w:val="002C0D66"/>
    <w:rsid w:val="002D575E"/>
    <w:rsid w:val="003E657F"/>
    <w:rsid w:val="00465C5C"/>
    <w:rsid w:val="0049215B"/>
    <w:rsid w:val="004C5058"/>
    <w:rsid w:val="00511812"/>
    <w:rsid w:val="0055172C"/>
    <w:rsid w:val="005521BD"/>
    <w:rsid w:val="0056353A"/>
    <w:rsid w:val="005952EA"/>
    <w:rsid w:val="005C68AC"/>
    <w:rsid w:val="005E62BF"/>
    <w:rsid w:val="00643D23"/>
    <w:rsid w:val="00665AF8"/>
    <w:rsid w:val="006F2884"/>
    <w:rsid w:val="007352E3"/>
    <w:rsid w:val="007527E5"/>
    <w:rsid w:val="00782568"/>
    <w:rsid w:val="007834E4"/>
    <w:rsid w:val="007B2CC3"/>
    <w:rsid w:val="007B73E1"/>
    <w:rsid w:val="007E6ABD"/>
    <w:rsid w:val="007F1AB9"/>
    <w:rsid w:val="00800A4F"/>
    <w:rsid w:val="008214CB"/>
    <w:rsid w:val="00836D56"/>
    <w:rsid w:val="008756F3"/>
    <w:rsid w:val="00903B56"/>
    <w:rsid w:val="0093080B"/>
    <w:rsid w:val="009354DF"/>
    <w:rsid w:val="0099181C"/>
    <w:rsid w:val="009C0478"/>
    <w:rsid w:val="009C0C1F"/>
    <w:rsid w:val="00A703B2"/>
    <w:rsid w:val="00A711A9"/>
    <w:rsid w:val="00A83516"/>
    <w:rsid w:val="00AE48BF"/>
    <w:rsid w:val="00B40C90"/>
    <w:rsid w:val="00B923D8"/>
    <w:rsid w:val="00BB2ED4"/>
    <w:rsid w:val="00BB5D6E"/>
    <w:rsid w:val="00BE6FA4"/>
    <w:rsid w:val="00C049C7"/>
    <w:rsid w:val="00C32744"/>
    <w:rsid w:val="00C3470D"/>
    <w:rsid w:val="00C60435"/>
    <w:rsid w:val="00C6244B"/>
    <w:rsid w:val="00CA5E4D"/>
    <w:rsid w:val="00CE1123"/>
    <w:rsid w:val="00D42566"/>
    <w:rsid w:val="00D560D9"/>
    <w:rsid w:val="00DB6505"/>
    <w:rsid w:val="00DE040F"/>
    <w:rsid w:val="00DF24C1"/>
    <w:rsid w:val="00E349D4"/>
    <w:rsid w:val="00E34AE4"/>
    <w:rsid w:val="00E47BB3"/>
    <w:rsid w:val="00E73DB5"/>
    <w:rsid w:val="00EC6106"/>
    <w:rsid w:val="00EE6637"/>
    <w:rsid w:val="00F70CC1"/>
    <w:rsid w:val="00FA0DEC"/>
    <w:rsid w:val="00FE7B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A5E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A5E4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A5E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A5E4D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305ED4-D4E6-425F-8D0E-C8B26F5F8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2</Pages>
  <Words>420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29</cp:revision>
  <cp:lastPrinted>2018-04-26T14:54:00Z</cp:lastPrinted>
  <dcterms:created xsi:type="dcterms:W3CDTF">2017-03-23T20:15:00Z</dcterms:created>
  <dcterms:modified xsi:type="dcterms:W3CDTF">2018-04-26T14:54:00Z</dcterms:modified>
</cp:coreProperties>
</file>