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7950" w:rsidRPr="00987950" w:rsidRDefault="00987950" w:rsidP="00987950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>Yerba Buena, 03 de Junio de 1992</w:t>
      </w:r>
    </w:p>
    <w:p w:rsidR="00987950" w:rsidRPr="00987950" w:rsidRDefault="00987950" w:rsidP="00987950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87950">
        <w:rPr>
          <w:rFonts w:ascii="Times New Roman" w:hAnsi="Times New Roman" w:cs="Times New Roman"/>
          <w:b/>
          <w:sz w:val="24"/>
          <w:szCs w:val="24"/>
        </w:rPr>
        <w:t>ORDENANZA Nº 471</w:t>
      </w:r>
    </w:p>
    <w:p w:rsidR="00987950" w:rsidRPr="00987950" w:rsidRDefault="00987950" w:rsidP="00987950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87950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B77290" w:rsidRPr="00987950" w:rsidRDefault="00987950" w:rsidP="009879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82B3A" w:rsidRPr="00987950">
        <w:rPr>
          <w:rFonts w:ascii="Times New Roman" w:hAnsi="Times New Roman" w:cs="Times New Roman"/>
          <w:sz w:val="24"/>
          <w:szCs w:val="24"/>
        </w:rPr>
        <w:t>El Expte.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F82B3A" w:rsidRPr="00987950">
        <w:rPr>
          <w:rFonts w:ascii="Times New Roman" w:hAnsi="Times New Roman" w:cs="Times New Roman"/>
          <w:sz w:val="24"/>
          <w:szCs w:val="24"/>
        </w:rPr>
        <w:t>6535-H-1991</w:t>
      </w:r>
      <w:r w:rsidR="000933EC" w:rsidRPr="009879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F82B3A" w:rsidRPr="00987950">
        <w:rPr>
          <w:rFonts w:ascii="Times New Roman" w:hAnsi="Times New Roman" w:cs="Times New Roman"/>
          <w:sz w:val="24"/>
          <w:szCs w:val="24"/>
        </w:rPr>
        <w:t>HCD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0933EC" w:rsidRPr="00987950">
        <w:rPr>
          <w:rFonts w:ascii="Times New Roman" w:hAnsi="Times New Roman" w:cs="Times New Roman"/>
          <w:sz w:val="24"/>
          <w:szCs w:val="24"/>
        </w:rPr>
        <w:t xml:space="preserve"> </w:t>
      </w:r>
      <w:r w:rsidR="00F82B3A" w:rsidRPr="00987950">
        <w:rPr>
          <w:rFonts w:ascii="Times New Roman" w:hAnsi="Times New Roman" w:cs="Times New Roman"/>
          <w:sz w:val="24"/>
          <w:szCs w:val="24"/>
        </w:rPr>
        <w:t>por el cual se solicita al Departamento Ejecutivo Municipal el detalle de obras factibles de recupero;</w:t>
      </w:r>
    </w:p>
    <w:p w:rsidR="00F82B3A" w:rsidRPr="00987950" w:rsidRDefault="00F82B3A" w:rsidP="009879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ab/>
      </w:r>
      <w:r w:rsidRPr="00987950">
        <w:rPr>
          <w:rFonts w:ascii="Times New Roman" w:hAnsi="Times New Roman" w:cs="Times New Roman"/>
          <w:sz w:val="24"/>
          <w:szCs w:val="24"/>
        </w:rPr>
        <w:tab/>
        <w:t>Que la pavimentación de calle Perú de nuestro Municipio es de obra suceptible de recupero en virtud de la estensible mejora que representa para el vecino frentista de esta calle; y</w:t>
      </w:r>
    </w:p>
    <w:p w:rsidR="00987950" w:rsidRPr="00987950" w:rsidRDefault="00987950" w:rsidP="00987950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87950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2341A6" w:rsidRPr="00987950" w:rsidRDefault="00987950" w:rsidP="009879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82B3A" w:rsidRPr="00987950">
        <w:rPr>
          <w:rFonts w:ascii="Times New Roman" w:hAnsi="Times New Roman" w:cs="Times New Roman"/>
          <w:sz w:val="24"/>
          <w:szCs w:val="24"/>
        </w:rPr>
        <w:t>Que se hace necesario crear el instrumento legal que permita concretar el recupero de esta obra;</w:t>
      </w:r>
    </w:p>
    <w:p w:rsidR="00F82B3A" w:rsidRPr="00987950" w:rsidRDefault="00F82B3A" w:rsidP="009879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ab/>
      </w:r>
      <w:r w:rsidRPr="00987950">
        <w:rPr>
          <w:rFonts w:ascii="Times New Roman" w:hAnsi="Times New Roman" w:cs="Times New Roman"/>
          <w:sz w:val="24"/>
          <w:szCs w:val="24"/>
        </w:rPr>
        <w:tab/>
        <w:t>Que de esta forma el Municipio a través de las áreas competentes puede generar nuevas obras en beneficio de la comunidad;</w:t>
      </w:r>
    </w:p>
    <w:p w:rsidR="00F82B3A" w:rsidRPr="00987950" w:rsidRDefault="00F82B3A" w:rsidP="009879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ab/>
      </w:r>
      <w:r w:rsidRPr="00987950">
        <w:rPr>
          <w:rFonts w:ascii="Times New Roman" w:hAnsi="Times New Roman" w:cs="Times New Roman"/>
          <w:sz w:val="24"/>
          <w:szCs w:val="24"/>
        </w:rPr>
        <w:tab/>
        <w:t>Que Obras Públicas tuvo a su cargo la supervisión de los trabajadores;</w:t>
      </w:r>
    </w:p>
    <w:p w:rsidR="002341A6" w:rsidRPr="00987950" w:rsidRDefault="00F82B3A" w:rsidP="009879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ab/>
      </w:r>
      <w:r w:rsidRPr="00987950">
        <w:rPr>
          <w:rFonts w:ascii="Times New Roman" w:hAnsi="Times New Roman" w:cs="Times New Roman"/>
          <w:sz w:val="24"/>
          <w:szCs w:val="24"/>
        </w:rPr>
        <w:tab/>
        <w:t>Que el trámite contable de la misma estuvo canalizado a través de la Secretaría de Hacienda;</w:t>
      </w:r>
    </w:p>
    <w:p w:rsidR="004D3870" w:rsidRPr="00987950" w:rsidRDefault="00987950" w:rsidP="00987950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7950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7051BE" w:rsidRPr="00987950" w:rsidRDefault="00543AD9" w:rsidP="009879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0933EC" w:rsidRPr="0098795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933EC" w:rsidRPr="00987950">
        <w:rPr>
          <w:rFonts w:ascii="Times New Roman" w:hAnsi="Times New Roman" w:cs="Times New Roman"/>
          <w:sz w:val="24"/>
          <w:szCs w:val="24"/>
        </w:rPr>
        <w:t xml:space="preserve"> </w:t>
      </w:r>
      <w:r w:rsidR="00F82B3A" w:rsidRPr="00987950">
        <w:rPr>
          <w:rFonts w:ascii="Times New Roman" w:hAnsi="Times New Roman" w:cs="Times New Roman"/>
          <w:sz w:val="24"/>
          <w:szCs w:val="24"/>
        </w:rPr>
        <w:t>Todo propietario frentista o poseedor a título de dueño de inmueble</w:t>
      </w:r>
      <w:r w:rsidR="003750E3" w:rsidRPr="00987950">
        <w:rPr>
          <w:rFonts w:ascii="Times New Roman" w:hAnsi="Times New Roman" w:cs="Times New Roman"/>
          <w:sz w:val="24"/>
          <w:szCs w:val="24"/>
        </w:rPr>
        <w:t>s</w:t>
      </w:r>
      <w:r w:rsidR="00F82B3A" w:rsidRPr="00987950">
        <w:rPr>
          <w:rFonts w:ascii="Times New Roman" w:hAnsi="Times New Roman" w:cs="Times New Roman"/>
          <w:sz w:val="24"/>
          <w:szCs w:val="24"/>
        </w:rPr>
        <w:t xml:space="preserve"> comprendidos en la </w:t>
      </w:r>
      <w:r w:rsidR="003750E3" w:rsidRPr="00987950">
        <w:rPr>
          <w:rFonts w:ascii="Times New Roman" w:hAnsi="Times New Roman" w:cs="Times New Roman"/>
          <w:sz w:val="24"/>
          <w:szCs w:val="24"/>
        </w:rPr>
        <w:t>calle Perú, desde calle Bartolomé Hernandez hasta calle Florida Norte, por cuyo frente se ha realizado pavimento, está obligado a pagar a la Municipalidad los montos que surjan de la aplicación de la presente Ordenanza y en la forma que la misma lo determina.</w:t>
      </w:r>
    </w:p>
    <w:p w:rsidR="002730B9" w:rsidRPr="00987950" w:rsidRDefault="00543AD9" w:rsidP="009879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0933EC" w:rsidRPr="0098795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933EC" w:rsidRPr="00987950">
        <w:rPr>
          <w:rFonts w:ascii="Times New Roman" w:hAnsi="Times New Roman" w:cs="Times New Roman"/>
          <w:sz w:val="24"/>
          <w:szCs w:val="24"/>
        </w:rPr>
        <w:t xml:space="preserve"> </w:t>
      </w:r>
      <w:r w:rsidR="003750E3" w:rsidRPr="00987950">
        <w:rPr>
          <w:rFonts w:ascii="Times New Roman" w:hAnsi="Times New Roman" w:cs="Times New Roman"/>
          <w:sz w:val="24"/>
          <w:szCs w:val="24"/>
        </w:rPr>
        <w:t>El importe a pagar por los frentistas beneficiados con la obra se determina de acuerdo al siguiente procedimiento:</w:t>
      </w:r>
    </w:p>
    <w:p w:rsidR="003750E3" w:rsidRPr="00987950" w:rsidRDefault="003750E3" w:rsidP="00987950">
      <w:pPr>
        <w:pStyle w:val="Prrafodelista"/>
        <w:keepNext/>
        <w:numPr>
          <w:ilvl w:val="0"/>
          <w:numId w:val="1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>El precio unitario por metro cuadrado que surja de los datos de la obra ejecutada es de $22,50</w:t>
      </w:r>
      <w:r w:rsidR="000933EC" w:rsidRPr="00987950">
        <w:rPr>
          <w:rFonts w:ascii="Times New Roman" w:hAnsi="Times New Roman" w:cs="Times New Roman"/>
          <w:sz w:val="24"/>
          <w:szCs w:val="24"/>
        </w:rPr>
        <w:t xml:space="preserve"> </w:t>
      </w:r>
      <w:r w:rsidR="00987950">
        <w:rPr>
          <w:rFonts w:ascii="Times New Roman" w:hAnsi="Times New Roman" w:cs="Times New Roman"/>
          <w:sz w:val="24"/>
          <w:szCs w:val="24"/>
        </w:rPr>
        <w:t xml:space="preserve"> (</w:t>
      </w:r>
      <w:r w:rsidRPr="00987950">
        <w:rPr>
          <w:rFonts w:ascii="Times New Roman" w:hAnsi="Times New Roman" w:cs="Times New Roman"/>
          <w:sz w:val="24"/>
          <w:szCs w:val="24"/>
        </w:rPr>
        <w:t>inclusive bocacalles y cordon</w:t>
      </w:r>
      <w:r w:rsidR="00987950">
        <w:rPr>
          <w:rFonts w:ascii="Times New Roman" w:hAnsi="Times New Roman" w:cs="Times New Roman"/>
          <w:sz w:val="24"/>
          <w:szCs w:val="24"/>
        </w:rPr>
        <w:t xml:space="preserve">) </w:t>
      </w:r>
      <w:r w:rsidR="000933EC" w:rsidRPr="00987950">
        <w:rPr>
          <w:rFonts w:ascii="Times New Roman" w:hAnsi="Times New Roman" w:cs="Times New Roman"/>
          <w:sz w:val="24"/>
          <w:szCs w:val="24"/>
        </w:rPr>
        <w:t xml:space="preserve"> </w:t>
      </w:r>
      <w:r w:rsidRPr="00987950">
        <w:rPr>
          <w:rFonts w:ascii="Times New Roman" w:hAnsi="Times New Roman" w:cs="Times New Roman"/>
          <w:sz w:val="24"/>
          <w:szCs w:val="24"/>
        </w:rPr>
        <w:t>al mes de Enero de 1992.</w:t>
      </w:r>
    </w:p>
    <w:p w:rsidR="004D3870" w:rsidRPr="00987950" w:rsidRDefault="003750E3" w:rsidP="00987950">
      <w:pPr>
        <w:pStyle w:val="Prrafodelista"/>
        <w:keepNext/>
        <w:numPr>
          <w:ilvl w:val="0"/>
          <w:numId w:val="1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>La superficie que se determina para el cálculo del frentista será la que surge de considerar: los metros de frente por el 50% de los metros lineales del ancho de la calle,</w:t>
      </w:r>
      <w:r w:rsidR="000933EC" w:rsidRPr="00987950">
        <w:rPr>
          <w:rFonts w:ascii="Times New Roman" w:hAnsi="Times New Roman" w:cs="Times New Roman"/>
          <w:sz w:val="24"/>
          <w:szCs w:val="24"/>
        </w:rPr>
        <w:t xml:space="preserve"> </w:t>
      </w:r>
      <w:r w:rsidR="00987950">
        <w:rPr>
          <w:rFonts w:ascii="Times New Roman" w:hAnsi="Times New Roman" w:cs="Times New Roman"/>
          <w:sz w:val="24"/>
          <w:szCs w:val="24"/>
        </w:rPr>
        <w:t xml:space="preserve"> (</w:t>
      </w:r>
      <w:r w:rsidRPr="00987950">
        <w:rPr>
          <w:rFonts w:ascii="Times New Roman" w:hAnsi="Times New Roman" w:cs="Times New Roman"/>
          <w:sz w:val="24"/>
          <w:szCs w:val="24"/>
        </w:rPr>
        <w:t>ancho de calzada: 8,00 m</w:t>
      </w:r>
      <w:r w:rsidR="00987950">
        <w:rPr>
          <w:rFonts w:ascii="Times New Roman" w:hAnsi="Times New Roman" w:cs="Times New Roman"/>
          <w:sz w:val="24"/>
          <w:szCs w:val="24"/>
        </w:rPr>
        <w:t xml:space="preserve">) . </w:t>
      </w:r>
    </w:p>
    <w:p w:rsidR="00094081" w:rsidRPr="00987950" w:rsidRDefault="00543AD9" w:rsidP="009879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0933EC" w:rsidRPr="0098795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933EC" w:rsidRPr="00987950">
        <w:rPr>
          <w:rFonts w:ascii="Times New Roman" w:hAnsi="Times New Roman" w:cs="Times New Roman"/>
          <w:sz w:val="24"/>
          <w:szCs w:val="24"/>
        </w:rPr>
        <w:t xml:space="preserve"> </w:t>
      </w:r>
      <w:r w:rsidR="003750E3" w:rsidRPr="00987950">
        <w:rPr>
          <w:rFonts w:ascii="Times New Roman" w:hAnsi="Times New Roman" w:cs="Times New Roman"/>
          <w:sz w:val="24"/>
          <w:szCs w:val="24"/>
        </w:rPr>
        <w:t>El propietario o poseedor a título de dueño, podrá optar por las siguientes formas de pago:</w:t>
      </w:r>
    </w:p>
    <w:p w:rsidR="00987950" w:rsidRDefault="003750E3" w:rsidP="00987950">
      <w:pPr>
        <w:pStyle w:val="Prrafodelista"/>
        <w:keepNext/>
        <w:numPr>
          <w:ilvl w:val="0"/>
          <w:numId w:val="2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>Al contado, bonificación del 10%</w:t>
      </w:r>
      <w:r w:rsidR="000933EC" w:rsidRPr="00987950">
        <w:rPr>
          <w:rFonts w:ascii="Times New Roman" w:hAnsi="Times New Roman" w:cs="Times New Roman"/>
          <w:sz w:val="24"/>
          <w:szCs w:val="24"/>
        </w:rPr>
        <w:t xml:space="preserve"> </w:t>
      </w:r>
      <w:r w:rsidR="00987950">
        <w:rPr>
          <w:rFonts w:ascii="Times New Roman" w:hAnsi="Times New Roman" w:cs="Times New Roman"/>
          <w:sz w:val="24"/>
          <w:szCs w:val="24"/>
        </w:rPr>
        <w:t xml:space="preserve"> (</w:t>
      </w:r>
      <w:r w:rsidRPr="00987950">
        <w:rPr>
          <w:rFonts w:ascii="Times New Roman" w:hAnsi="Times New Roman" w:cs="Times New Roman"/>
          <w:sz w:val="24"/>
          <w:szCs w:val="24"/>
        </w:rPr>
        <w:t>diez por ciento</w:t>
      </w:r>
      <w:r w:rsidR="00987950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3750E3" w:rsidRPr="00987950" w:rsidRDefault="003750E3" w:rsidP="00987950">
      <w:pPr>
        <w:pStyle w:val="Prrafodelista"/>
        <w:keepNext/>
        <w:numPr>
          <w:ilvl w:val="0"/>
          <w:numId w:val="2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>6</w:t>
      </w:r>
      <w:r w:rsidR="000933EC" w:rsidRPr="00987950">
        <w:rPr>
          <w:rFonts w:ascii="Times New Roman" w:hAnsi="Times New Roman" w:cs="Times New Roman"/>
          <w:sz w:val="24"/>
          <w:szCs w:val="24"/>
        </w:rPr>
        <w:t xml:space="preserve"> </w:t>
      </w:r>
      <w:r w:rsidR="00987950">
        <w:rPr>
          <w:rFonts w:ascii="Times New Roman" w:hAnsi="Times New Roman" w:cs="Times New Roman"/>
          <w:sz w:val="24"/>
          <w:szCs w:val="24"/>
        </w:rPr>
        <w:t xml:space="preserve"> (</w:t>
      </w:r>
      <w:r w:rsidRPr="00987950">
        <w:rPr>
          <w:rFonts w:ascii="Times New Roman" w:hAnsi="Times New Roman" w:cs="Times New Roman"/>
          <w:sz w:val="24"/>
          <w:szCs w:val="24"/>
        </w:rPr>
        <w:t>seis</w:t>
      </w:r>
      <w:r w:rsidR="00987950">
        <w:rPr>
          <w:rFonts w:ascii="Times New Roman" w:hAnsi="Times New Roman" w:cs="Times New Roman"/>
          <w:sz w:val="24"/>
          <w:szCs w:val="24"/>
        </w:rPr>
        <w:t xml:space="preserve">) </w:t>
      </w:r>
      <w:r w:rsidR="000933EC" w:rsidRPr="00987950">
        <w:rPr>
          <w:rFonts w:ascii="Times New Roman" w:hAnsi="Times New Roman" w:cs="Times New Roman"/>
          <w:sz w:val="24"/>
          <w:szCs w:val="24"/>
        </w:rPr>
        <w:t xml:space="preserve"> </w:t>
      </w:r>
      <w:r w:rsidRPr="00987950">
        <w:rPr>
          <w:rFonts w:ascii="Times New Roman" w:hAnsi="Times New Roman" w:cs="Times New Roman"/>
          <w:sz w:val="24"/>
          <w:szCs w:val="24"/>
        </w:rPr>
        <w:t>meses</w:t>
      </w:r>
    </w:p>
    <w:p w:rsidR="003750E3" w:rsidRPr="00987950" w:rsidRDefault="003750E3" w:rsidP="00987950">
      <w:pPr>
        <w:pStyle w:val="Prrafodelista"/>
        <w:keepNext/>
        <w:numPr>
          <w:ilvl w:val="0"/>
          <w:numId w:val="2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>12</w:t>
      </w:r>
      <w:r w:rsidR="000933EC" w:rsidRPr="00987950">
        <w:rPr>
          <w:rFonts w:ascii="Times New Roman" w:hAnsi="Times New Roman" w:cs="Times New Roman"/>
          <w:sz w:val="24"/>
          <w:szCs w:val="24"/>
        </w:rPr>
        <w:t xml:space="preserve"> </w:t>
      </w:r>
      <w:r w:rsidR="00987950">
        <w:rPr>
          <w:rFonts w:ascii="Times New Roman" w:hAnsi="Times New Roman" w:cs="Times New Roman"/>
          <w:sz w:val="24"/>
          <w:szCs w:val="24"/>
        </w:rPr>
        <w:t xml:space="preserve"> (</w:t>
      </w:r>
      <w:r w:rsidRPr="00987950">
        <w:rPr>
          <w:rFonts w:ascii="Times New Roman" w:hAnsi="Times New Roman" w:cs="Times New Roman"/>
          <w:sz w:val="24"/>
          <w:szCs w:val="24"/>
        </w:rPr>
        <w:t>doce</w:t>
      </w:r>
      <w:r w:rsidR="00987950">
        <w:rPr>
          <w:rFonts w:ascii="Times New Roman" w:hAnsi="Times New Roman" w:cs="Times New Roman"/>
          <w:sz w:val="24"/>
          <w:szCs w:val="24"/>
        </w:rPr>
        <w:t xml:space="preserve">) </w:t>
      </w:r>
      <w:r w:rsidR="000933EC" w:rsidRPr="00987950">
        <w:rPr>
          <w:rFonts w:ascii="Times New Roman" w:hAnsi="Times New Roman" w:cs="Times New Roman"/>
          <w:sz w:val="24"/>
          <w:szCs w:val="24"/>
        </w:rPr>
        <w:t xml:space="preserve"> </w:t>
      </w:r>
      <w:r w:rsidRPr="00987950">
        <w:rPr>
          <w:rFonts w:ascii="Times New Roman" w:hAnsi="Times New Roman" w:cs="Times New Roman"/>
          <w:sz w:val="24"/>
          <w:szCs w:val="24"/>
        </w:rPr>
        <w:t>meses</w:t>
      </w:r>
    </w:p>
    <w:p w:rsidR="003750E3" w:rsidRPr="00987950" w:rsidRDefault="003750E3" w:rsidP="00987950">
      <w:pPr>
        <w:pStyle w:val="Prrafodelista"/>
        <w:keepNext/>
        <w:numPr>
          <w:ilvl w:val="0"/>
          <w:numId w:val="2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>18</w:t>
      </w:r>
      <w:r w:rsidR="000933EC" w:rsidRPr="00987950">
        <w:rPr>
          <w:rFonts w:ascii="Times New Roman" w:hAnsi="Times New Roman" w:cs="Times New Roman"/>
          <w:sz w:val="24"/>
          <w:szCs w:val="24"/>
        </w:rPr>
        <w:t xml:space="preserve"> </w:t>
      </w:r>
      <w:r w:rsidR="00987950">
        <w:rPr>
          <w:rFonts w:ascii="Times New Roman" w:hAnsi="Times New Roman" w:cs="Times New Roman"/>
          <w:sz w:val="24"/>
          <w:szCs w:val="24"/>
        </w:rPr>
        <w:t xml:space="preserve"> (</w:t>
      </w:r>
      <w:r w:rsidRPr="00987950">
        <w:rPr>
          <w:rFonts w:ascii="Times New Roman" w:hAnsi="Times New Roman" w:cs="Times New Roman"/>
          <w:sz w:val="24"/>
          <w:szCs w:val="24"/>
        </w:rPr>
        <w:t>dieciocho</w:t>
      </w:r>
      <w:r w:rsidR="00987950">
        <w:rPr>
          <w:rFonts w:ascii="Times New Roman" w:hAnsi="Times New Roman" w:cs="Times New Roman"/>
          <w:sz w:val="24"/>
          <w:szCs w:val="24"/>
        </w:rPr>
        <w:t xml:space="preserve">) </w:t>
      </w:r>
      <w:r w:rsidR="000933EC" w:rsidRPr="00987950">
        <w:rPr>
          <w:rFonts w:ascii="Times New Roman" w:hAnsi="Times New Roman" w:cs="Times New Roman"/>
          <w:sz w:val="24"/>
          <w:szCs w:val="24"/>
        </w:rPr>
        <w:t xml:space="preserve"> </w:t>
      </w:r>
      <w:r w:rsidRPr="00987950">
        <w:rPr>
          <w:rFonts w:ascii="Times New Roman" w:hAnsi="Times New Roman" w:cs="Times New Roman"/>
          <w:sz w:val="24"/>
          <w:szCs w:val="24"/>
        </w:rPr>
        <w:t>meses</w:t>
      </w:r>
    </w:p>
    <w:p w:rsidR="007051BE" w:rsidRPr="00987950" w:rsidRDefault="003750E3" w:rsidP="00987950">
      <w:pPr>
        <w:pStyle w:val="Prrafodelista"/>
        <w:keepNext/>
        <w:numPr>
          <w:ilvl w:val="0"/>
          <w:numId w:val="2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>24</w:t>
      </w:r>
      <w:r w:rsidR="000933EC" w:rsidRPr="00987950">
        <w:rPr>
          <w:rFonts w:ascii="Times New Roman" w:hAnsi="Times New Roman" w:cs="Times New Roman"/>
          <w:sz w:val="24"/>
          <w:szCs w:val="24"/>
        </w:rPr>
        <w:t xml:space="preserve"> </w:t>
      </w:r>
      <w:r w:rsidR="00987950">
        <w:rPr>
          <w:rFonts w:ascii="Times New Roman" w:hAnsi="Times New Roman" w:cs="Times New Roman"/>
          <w:sz w:val="24"/>
          <w:szCs w:val="24"/>
        </w:rPr>
        <w:t xml:space="preserve"> (</w:t>
      </w:r>
      <w:r w:rsidRPr="00987950">
        <w:rPr>
          <w:rFonts w:ascii="Times New Roman" w:hAnsi="Times New Roman" w:cs="Times New Roman"/>
          <w:sz w:val="24"/>
          <w:szCs w:val="24"/>
        </w:rPr>
        <w:t>veinticuatro</w:t>
      </w:r>
      <w:r w:rsidR="00987950">
        <w:rPr>
          <w:rFonts w:ascii="Times New Roman" w:hAnsi="Times New Roman" w:cs="Times New Roman"/>
          <w:sz w:val="24"/>
          <w:szCs w:val="24"/>
        </w:rPr>
        <w:t xml:space="preserve">) </w:t>
      </w:r>
      <w:r w:rsidR="000933EC" w:rsidRPr="00987950">
        <w:rPr>
          <w:rFonts w:ascii="Times New Roman" w:hAnsi="Times New Roman" w:cs="Times New Roman"/>
          <w:sz w:val="24"/>
          <w:szCs w:val="24"/>
        </w:rPr>
        <w:t xml:space="preserve"> </w:t>
      </w:r>
      <w:r w:rsidRPr="00987950">
        <w:rPr>
          <w:rFonts w:ascii="Times New Roman" w:hAnsi="Times New Roman" w:cs="Times New Roman"/>
          <w:sz w:val="24"/>
          <w:szCs w:val="24"/>
        </w:rPr>
        <w:t>meses</w:t>
      </w:r>
    </w:p>
    <w:p w:rsidR="004D3870" w:rsidRPr="00987950" w:rsidRDefault="00543AD9" w:rsidP="009879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  <w:u w:val="single"/>
        </w:rPr>
        <w:lastRenderedPageBreak/>
        <w:t>ARTICULO CUARTO</w:t>
      </w:r>
      <w:r w:rsidR="000933EC" w:rsidRPr="0098795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933EC" w:rsidRPr="00987950">
        <w:rPr>
          <w:rFonts w:ascii="Times New Roman" w:hAnsi="Times New Roman" w:cs="Times New Roman"/>
          <w:sz w:val="24"/>
          <w:szCs w:val="24"/>
        </w:rPr>
        <w:t xml:space="preserve"> </w:t>
      </w:r>
      <w:r w:rsidR="003750E3" w:rsidRPr="00987950">
        <w:rPr>
          <w:rFonts w:ascii="Times New Roman" w:hAnsi="Times New Roman" w:cs="Times New Roman"/>
          <w:sz w:val="24"/>
          <w:szCs w:val="24"/>
        </w:rPr>
        <w:t>La financiación a que hace referencia el artículo tercero sufrirá en los casos B y C, un interés mensual del 1% y en los casos D y E, un interés mensual del 2%.</w:t>
      </w:r>
    </w:p>
    <w:p w:rsidR="004D3870" w:rsidRPr="00987950" w:rsidRDefault="00543AD9" w:rsidP="009879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  <w:u w:val="single"/>
        </w:rPr>
        <w:t>ARTICULO QUINTO</w:t>
      </w:r>
      <w:r w:rsidR="000933EC" w:rsidRPr="0098795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933EC" w:rsidRPr="00987950">
        <w:rPr>
          <w:rFonts w:ascii="Times New Roman" w:hAnsi="Times New Roman" w:cs="Times New Roman"/>
          <w:sz w:val="24"/>
          <w:szCs w:val="24"/>
        </w:rPr>
        <w:t xml:space="preserve"> </w:t>
      </w:r>
      <w:r w:rsidR="003750E3" w:rsidRPr="00987950">
        <w:rPr>
          <w:rFonts w:ascii="Times New Roman" w:hAnsi="Times New Roman" w:cs="Times New Roman"/>
          <w:sz w:val="24"/>
          <w:szCs w:val="24"/>
        </w:rPr>
        <w:t>El atraso en el pago de la cuota implicará una multa diaria que será fijada por la Secretaría de Hacienda por intermedio de la Dirección de Rentas Municipales.</w:t>
      </w:r>
    </w:p>
    <w:p w:rsidR="003750E3" w:rsidRPr="00987950" w:rsidRDefault="00543AD9" w:rsidP="009879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  <w:u w:val="single"/>
        </w:rPr>
        <w:t>ARTICULO SEXTO</w:t>
      </w:r>
      <w:r w:rsidR="000933EC" w:rsidRPr="0098795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933EC" w:rsidRPr="00987950">
        <w:rPr>
          <w:rFonts w:ascii="Times New Roman" w:hAnsi="Times New Roman" w:cs="Times New Roman"/>
          <w:sz w:val="24"/>
          <w:szCs w:val="24"/>
        </w:rPr>
        <w:t xml:space="preserve"> </w:t>
      </w:r>
      <w:r w:rsidR="003750E3" w:rsidRPr="00987950">
        <w:rPr>
          <w:rFonts w:ascii="Times New Roman" w:hAnsi="Times New Roman" w:cs="Times New Roman"/>
          <w:sz w:val="24"/>
          <w:szCs w:val="24"/>
        </w:rPr>
        <w:t>La Dirección de Rentas Municipales habilitará un registro especial para la registracion del recupero de la obra de pavimento, este libro comprenderá:</w:t>
      </w:r>
    </w:p>
    <w:p w:rsidR="003750E3" w:rsidRPr="00987950" w:rsidRDefault="003750E3" w:rsidP="00987950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>Apellido y Nombre del propietario o poseedor a título de dueño.</w:t>
      </w:r>
    </w:p>
    <w:p w:rsidR="003750E3" w:rsidRPr="00987950" w:rsidRDefault="003750E3" w:rsidP="00987950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>Domicilio del propietario.</w:t>
      </w:r>
    </w:p>
    <w:p w:rsidR="003750E3" w:rsidRPr="00987950" w:rsidRDefault="003750E3" w:rsidP="00987950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>Número de Padrón del Inmueble.</w:t>
      </w:r>
    </w:p>
    <w:p w:rsidR="003750E3" w:rsidRPr="00987950" w:rsidRDefault="003750E3" w:rsidP="00987950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>Ubicación del Inmueble.</w:t>
      </w:r>
    </w:p>
    <w:p w:rsidR="003750E3" w:rsidRPr="00987950" w:rsidRDefault="003750E3" w:rsidP="00987950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>Superficie calculada conforme al artículo segundo punto b</w:t>
      </w:r>
      <w:r w:rsidR="00987950">
        <w:rPr>
          <w:rFonts w:ascii="Times New Roman" w:hAnsi="Times New Roman" w:cs="Times New Roman"/>
          <w:sz w:val="24"/>
          <w:szCs w:val="24"/>
        </w:rPr>
        <w:t xml:space="preserve">) . </w:t>
      </w:r>
    </w:p>
    <w:p w:rsidR="003750E3" w:rsidRPr="00987950" w:rsidRDefault="003750E3" w:rsidP="00987950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>Precio por metro cuadrado conforme al art. 2</w:t>
      </w:r>
      <w:r w:rsidR="00987950">
        <w:rPr>
          <w:rFonts w:ascii="Times New Roman" w:hAnsi="Times New Roman" w:cs="Times New Roman"/>
          <w:sz w:val="24"/>
          <w:szCs w:val="24"/>
        </w:rPr>
        <w:t xml:space="preserve">º </w:t>
      </w:r>
      <w:r w:rsidRPr="00987950">
        <w:rPr>
          <w:rFonts w:ascii="Times New Roman" w:hAnsi="Times New Roman" w:cs="Times New Roman"/>
          <w:sz w:val="24"/>
          <w:szCs w:val="24"/>
        </w:rPr>
        <w:t>punto a</w:t>
      </w:r>
      <w:r w:rsidR="00987950">
        <w:rPr>
          <w:rFonts w:ascii="Times New Roman" w:hAnsi="Times New Roman" w:cs="Times New Roman"/>
          <w:sz w:val="24"/>
          <w:szCs w:val="24"/>
        </w:rPr>
        <w:t xml:space="preserve">) . </w:t>
      </w:r>
    </w:p>
    <w:p w:rsidR="003750E3" w:rsidRPr="00987950" w:rsidRDefault="003750E3" w:rsidP="00987950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>Importe total de la deuda.</w:t>
      </w:r>
    </w:p>
    <w:p w:rsidR="003750E3" w:rsidRPr="00987950" w:rsidRDefault="003750E3" w:rsidP="00987950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>Fecha de liquidación.</w:t>
      </w:r>
    </w:p>
    <w:p w:rsidR="003750E3" w:rsidRPr="00987950" w:rsidRDefault="003750E3" w:rsidP="00987950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>Plan optado y cantidad de cuotas.</w:t>
      </w:r>
    </w:p>
    <w:p w:rsidR="003750E3" w:rsidRPr="00987950" w:rsidRDefault="003750E3" w:rsidP="00987950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>Vencimiento de cada cuota.</w:t>
      </w:r>
    </w:p>
    <w:p w:rsidR="003750E3" w:rsidRPr="00987950" w:rsidRDefault="003750E3" w:rsidP="00987950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>Interes aplicado.</w:t>
      </w:r>
    </w:p>
    <w:p w:rsidR="003750E3" w:rsidRPr="00987950" w:rsidRDefault="003750E3" w:rsidP="00987950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>Fecha de pago.</w:t>
      </w:r>
    </w:p>
    <w:p w:rsidR="004D3870" w:rsidRPr="00987950" w:rsidRDefault="003750E3" w:rsidP="00987950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>Observaciones.</w:t>
      </w:r>
    </w:p>
    <w:p w:rsidR="004D3870" w:rsidRPr="00987950" w:rsidRDefault="00543AD9" w:rsidP="009879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  <w:u w:val="single"/>
        </w:rPr>
        <w:t>ARTICULO SEPTIMO</w:t>
      </w:r>
      <w:r w:rsidR="000933EC" w:rsidRPr="0098795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933EC" w:rsidRPr="00987950">
        <w:rPr>
          <w:rFonts w:ascii="Times New Roman" w:hAnsi="Times New Roman" w:cs="Times New Roman"/>
          <w:sz w:val="24"/>
          <w:szCs w:val="24"/>
        </w:rPr>
        <w:t xml:space="preserve"> </w:t>
      </w:r>
      <w:r w:rsidR="003750E3" w:rsidRPr="00987950">
        <w:rPr>
          <w:rFonts w:ascii="Times New Roman" w:hAnsi="Times New Roman" w:cs="Times New Roman"/>
          <w:sz w:val="24"/>
          <w:szCs w:val="24"/>
        </w:rPr>
        <w:t>La Dirección de Rentas de la Municipalidad enviará la liquidación con las cu</w:t>
      </w:r>
      <w:r w:rsidR="00127DE1" w:rsidRPr="00987950">
        <w:rPr>
          <w:rFonts w:ascii="Times New Roman" w:hAnsi="Times New Roman" w:cs="Times New Roman"/>
          <w:sz w:val="24"/>
          <w:szCs w:val="24"/>
        </w:rPr>
        <w:t>otas a pagar para cada vecino em</w:t>
      </w:r>
      <w:r w:rsidR="003750E3" w:rsidRPr="00987950">
        <w:rPr>
          <w:rFonts w:ascii="Times New Roman" w:hAnsi="Times New Roman" w:cs="Times New Roman"/>
          <w:sz w:val="24"/>
          <w:szCs w:val="24"/>
        </w:rPr>
        <w:t>padronado.</w:t>
      </w:r>
    </w:p>
    <w:p w:rsidR="00127DE1" w:rsidRPr="00987950" w:rsidRDefault="00543AD9" w:rsidP="009879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  <w:u w:val="single"/>
        </w:rPr>
        <w:t>ARTICULO OCTAVO</w:t>
      </w:r>
      <w:r w:rsidR="000933EC" w:rsidRPr="0098795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933EC" w:rsidRPr="00987950">
        <w:rPr>
          <w:rFonts w:ascii="Times New Roman" w:hAnsi="Times New Roman" w:cs="Times New Roman"/>
          <w:sz w:val="24"/>
          <w:szCs w:val="24"/>
        </w:rPr>
        <w:t xml:space="preserve"> </w:t>
      </w:r>
      <w:r w:rsidR="00127DE1" w:rsidRPr="00987950">
        <w:rPr>
          <w:rFonts w:ascii="Times New Roman" w:hAnsi="Times New Roman" w:cs="Times New Roman"/>
          <w:sz w:val="24"/>
          <w:szCs w:val="24"/>
        </w:rPr>
        <w:t>La liquidación deberá contener los siguientes datos:</w:t>
      </w:r>
    </w:p>
    <w:p w:rsidR="00127DE1" w:rsidRPr="00987950" w:rsidRDefault="00127DE1" w:rsidP="00987950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>Apellido y nombre del propietario o poseedor a título de dueño.</w:t>
      </w:r>
    </w:p>
    <w:p w:rsidR="00127DE1" w:rsidRPr="00987950" w:rsidRDefault="00127DE1" w:rsidP="00987950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>Domicilio del propietario.</w:t>
      </w:r>
    </w:p>
    <w:p w:rsidR="00127DE1" w:rsidRPr="00987950" w:rsidRDefault="00127DE1" w:rsidP="00987950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>Número de padrón.</w:t>
      </w:r>
    </w:p>
    <w:p w:rsidR="00127DE1" w:rsidRPr="00987950" w:rsidRDefault="00127DE1" w:rsidP="00987950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>Ubicación del Inmueble.</w:t>
      </w:r>
    </w:p>
    <w:p w:rsidR="00127DE1" w:rsidRPr="00987950" w:rsidRDefault="00127DE1" w:rsidP="00987950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>Superficie, base para cálculo de deuda.</w:t>
      </w:r>
    </w:p>
    <w:p w:rsidR="00127DE1" w:rsidRPr="00987950" w:rsidRDefault="00127DE1" w:rsidP="00987950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>Precio Unitario por metro cuadrado.</w:t>
      </w:r>
    </w:p>
    <w:p w:rsidR="00127DE1" w:rsidRPr="00987950" w:rsidRDefault="00127DE1" w:rsidP="00987950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>Importe total.</w:t>
      </w:r>
    </w:p>
    <w:p w:rsidR="00127DE1" w:rsidRPr="00987950" w:rsidRDefault="00127DE1" w:rsidP="00987950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>Interés.</w:t>
      </w:r>
    </w:p>
    <w:p w:rsidR="00127DE1" w:rsidRPr="00987950" w:rsidRDefault="00127DE1" w:rsidP="00987950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>Fecha de vencimiento de cada cuota.</w:t>
      </w:r>
    </w:p>
    <w:p w:rsidR="00127DE1" w:rsidRPr="00987950" w:rsidRDefault="00127DE1" w:rsidP="00987950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>Fecha de pago.</w:t>
      </w:r>
    </w:p>
    <w:p w:rsidR="004D3870" w:rsidRPr="00987950" w:rsidRDefault="00127DE1" w:rsidP="00987950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</w:rPr>
        <w:t>Total a pagar.</w:t>
      </w:r>
    </w:p>
    <w:p w:rsidR="004D3870" w:rsidRPr="00987950" w:rsidRDefault="00543AD9" w:rsidP="009879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  <w:u w:val="single"/>
        </w:rPr>
        <w:t>ARTICULO NOVENO</w:t>
      </w:r>
      <w:r w:rsidR="000933EC" w:rsidRPr="0098795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933EC" w:rsidRPr="00987950">
        <w:rPr>
          <w:rFonts w:ascii="Times New Roman" w:hAnsi="Times New Roman" w:cs="Times New Roman"/>
          <w:sz w:val="24"/>
          <w:szCs w:val="24"/>
        </w:rPr>
        <w:t xml:space="preserve"> </w:t>
      </w:r>
      <w:r w:rsidR="00127DE1" w:rsidRPr="00987950">
        <w:rPr>
          <w:rFonts w:ascii="Times New Roman" w:hAnsi="Times New Roman" w:cs="Times New Roman"/>
          <w:sz w:val="24"/>
          <w:szCs w:val="24"/>
        </w:rPr>
        <w:t>Los pagos se efectuarán en Entidad Bancaria que determinará la Municipalidad.</w:t>
      </w:r>
    </w:p>
    <w:p w:rsidR="007051BE" w:rsidRPr="00987950" w:rsidRDefault="00543AD9" w:rsidP="009879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  <w:u w:val="single"/>
        </w:rPr>
        <w:t>ARTICULO DÉCIMO</w:t>
      </w:r>
      <w:r w:rsidR="000933EC" w:rsidRPr="0098795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933EC" w:rsidRPr="00987950">
        <w:rPr>
          <w:rFonts w:ascii="Times New Roman" w:hAnsi="Times New Roman" w:cs="Times New Roman"/>
          <w:sz w:val="24"/>
          <w:szCs w:val="24"/>
        </w:rPr>
        <w:t xml:space="preserve"> </w:t>
      </w:r>
      <w:r w:rsidR="00127DE1" w:rsidRPr="00987950">
        <w:rPr>
          <w:rFonts w:ascii="Times New Roman" w:hAnsi="Times New Roman" w:cs="Times New Roman"/>
          <w:sz w:val="24"/>
          <w:szCs w:val="24"/>
        </w:rPr>
        <w:t>Todo Certificado de “Libre Deuda”, para transferencia de inmueble, beneficados por la obra de pavimento, cuyo propietario tenga deuda por la obra mencionada, deberá previo a la misma, notificar al comprador a efectos de que se constituya solidario de la deuda.</w:t>
      </w:r>
    </w:p>
    <w:p w:rsidR="002730B9" w:rsidRPr="00987950" w:rsidRDefault="00543AD9" w:rsidP="009879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87950">
        <w:rPr>
          <w:rFonts w:ascii="Times New Roman" w:hAnsi="Times New Roman" w:cs="Times New Roman"/>
          <w:sz w:val="24"/>
          <w:szCs w:val="24"/>
          <w:u w:val="single"/>
        </w:rPr>
        <w:t>ARTICULO DÉCIMO PRIMERO</w:t>
      </w:r>
      <w:r w:rsidR="000933EC" w:rsidRPr="0098795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933EC" w:rsidRPr="00987950">
        <w:rPr>
          <w:rFonts w:ascii="Times New Roman" w:hAnsi="Times New Roman" w:cs="Times New Roman"/>
          <w:sz w:val="24"/>
          <w:szCs w:val="24"/>
        </w:rPr>
        <w:t xml:space="preserve"> </w:t>
      </w:r>
      <w:r w:rsidR="00127DE1" w:rsidRPr="00987950">
        <w:rPr>
          <w:rFonts w:ascii="Times New Roman" w:hAnsi="Times New Roman" w:cs="Times New Roman"/>
          <w:sz w:val="24"/>
          <w:szCs w:val="24"/>
        </w:rPr>
        <w:t>COMUNIQUESE, COPIESE, PUBLIQUESE Y ARCHIVESE.</w:t>
      </w:r>
      <w:r w:rsidR="00987950" w:rsidRPr="00987950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987950" w:rsidSect="004B2AFA">
      <w:footerReference w:type="default" r:id="rId7"/>
      <w:pgSz w:w="11906" w:h="16838"/>
      <w:pgMar w:top="1417" w:right="1701" w:bottom="1417" w:left="1701" w:header="709" w:footer="709" w:gutter="0"/>
      <w:pgNumType w:start="39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B2AFA" w:rsidRDefault="004B2AFA" w:rsidP="004B2AFA">
      <w:pPr>
        <w:spacing w:after="0" w:line="240" w:lineRule="auto"/>
      </w:pPr>
      <w:r>
        <w:separator/>
      </w:r>
    </w:p>
  </w:endnote>
  <w:endnote w:type="continuationSeparator" w:id="0">
    <w:p w:rsidR="004B2AFA" w:rsidRDefault="004B2AFA" w:rsidP="004B2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2AFA" w:rsidRPr="005A1DC8" w:rsidRDefault="004B2AF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B2AFA" w:rsidRDefault="004B2AFA" w:rsidP="004B2AFA">
      <w:pPr>
        <w:spacing w:after="0" w:line="240" w:lineRule="auto"/>
      </w:pPr>
      <w:r>
        <w:separator/>
      </w:r>
    </w:p>
  </w:footnote>
  <w:footnote w:type="continuationSeparator" w:id="0">
    <w:p w:rsidR="004B2AFA" w:rsidRDefault="004B2AFA" w:rsidP="004B2A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84790D"/>
    <w:multiLevelType w:val="hybridMultilevel"/>
    <w:tmpl w:val="97F2BF16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64D638BE"/>
    <w:multiLevelType w:val="hybridMultilevel"/>
    <w:tmpl w:val="0F34BC5C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6BC7032E"/>
    <w:multiLevelType w:val="hybridMultilevel"/>
    <w:tmpl w:val="4F7E1D7A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76A03BEE"/>
    <w:multiLevelType w:val="hybridMultilevel"/>
    <w:tmpl w:val="A698B9C8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933EC"/>
    <w:rsid w:val="00094081"/>
    <w:rsid w:val="000B2789"/>
    <w:rsid w:val="000C1CCE"/>
    <w:rsid w:val="000F146D"/>
    <w:rsid w:val="00127DE1"/>
    <w:rsid w:val="0019705D"/>
    <w:rsid w:val="001D312A"/>
    <w:rsid w:val="002341A6"/>
    <w:rsid w:val="00237EAA"/>
    <w:rsid w:val="00237ECA"/>
    <w:rsid w:val="00261F91"/>
    <w:rsid w:val="002730B9"/>
    <w:rsid w:val="00292BAA"/>
    <w:rsid w:val="002B5F25"/>
    <w:rsid w:val="002F2434"/>
    <w:rsid w:val="00363C66"/>
    <w:rsid w:val="003750E3"/>
    <w:rsid w:val="00390ADB"/>
    <w:rsid w:val="00410D68"/>
    <w:rsid w:val="00445FBF"/>
    <w:rsid w:val="004742CF"/>
    <w:rsid w:val="004A1820"/>
    <w:rsid w:val="004B2AFA"/>
    <w:rsid w:val="004D3870"/>
    <w:rsid w:val="004F2111"/>
    <w:rsid w:val="00543AD9"/>
    <w:rsid w:val="00577DDA"/>
    <w:rsid w:val="005A1DC8"/>
    <w:rsid w:val="00641611"/>
    <w:rsid w:val="006A5F8F"/>
    <w:rsid w:val="006D02F9"/>
    <w:rsid w:val="006F61D0"/>
    <w:rsid w:val="007051BE"/>
    <w:rsid w:val="0073064C"/>
    <w:rsid w:val="007536BB"/>
    <w:rsid w:val="00785228"/>
    <w:rsid w:val="007C22A4"/>
    <w:rsid w:val="00835337"/>
    <w:rsid w:val="00843343"/>
    <w:rsid w:val="008D0148"/>
    <w:rsid w:val="00916FAF"/>
    <w:rsid w:val="00987950"/>
    <w:rsid w:val="009C1A27"/>
    <w:rsid w:val="009C2CCF"/>
    <w:rsid w:val="00A33B3E"/>
    <w:rsid w:val="00B225EB"/>
    <w:rsid w:val="00B37894"/>
    <w:rsid w:val="00B77290"/>
    <w:rsid w:val="00BA750F"/>
    <w:rsid w:val="00C229EC"/>
    <w:rsid w:val="00C45132"/>
    <w:rsid w:val="00CE004C"/>
    <w:rsid w:val="00CE4C1E"/>
    <w:rsid w:val="00CE56AE"/>
    <w:rsid w:val="00CE75D6"/>
    <w:rsid w:val="00DB3868"/>
    <w:rsid w:val="00DC4C94"/>
    <w:rsid w:val="00DD5454"/>
    <w:rsid w:val="00E16F11"/>
    <w:rsid w:val="00F00F87"/>
    <w:rsid w:val="00F82B3A"/>
    <w:rsid w:val="00F91782"/>
    <w:rsid w:val="00FA4A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750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B2A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B2AFA"/>
  </w:style>
  <w:style w:type="paragraph" w:styleId="Piedepgina">
    <w:name w:val="footer"/>
    <w:basedOn w:val="Normal"/>
    <w:link w:val="PiedepginaCar"/>
    <w:uiPriority w:val="99"/>
    <w:semiHidden/>
    <w:unhideWhenUsed/>
    <w:rsid w:val="004B2A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B2AF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590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23</cp:revision>
  <cp:lastPrinted>2018-04-26T14:55:00Z</cp:lastPrinted>
  <dcterms:created xsi:type="dcterms:W3CDTF">2017-02-06T20:39:00Z</dcterms:created>
  <dcterms:modified xsi:type="dcterms:W3CDTF">2018-04-26T14:55:00Z</dcterms:modified>
</cp:coreProperties>
</file>