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3CB2" w:rsidRPr="00703CB2" w:rsidRDefault="00703CB2" w:rsidP="00703CB2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26 de Mayo de 1993</w:t>
      </w:r>
    </w:p>
    <w:p w:rsidR="00703CB2" w:rsidRPr="00703CB2" w:rsidRDefault="00703CB2" w:rsidP="00703CB2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523</w:t>
      </w:r>
    </w:p>
    <w:p w:rsidR="00703CB2" w:rsidRPr="00703CB2" w:rsidRDefault="00703CB2" w:rsidP="00703CB2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342208" w:rsidRPr="00703CB2" w:rsidRDefault="00703CB2" w:rsidP="00703CB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E36C5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El Código Tributario Municipal, Ordenanza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FE36C5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430/91 Art. 68; y</w:t>
      </w:r>
    </w:p>
    <w:p w:rsidR="00703CB2" w:rsidRPr="00703CB2" w:rsidRDefault="00703CB2" w:rsidP="00703CB2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FE36C5" w:rsidRPr="00703CB2" w:rsidRDefault="00703CB2" w:rsidP="00703CB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E36C5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 hace necesario, para una correcta percepción de los tributos, contar con una legislación fiscal clara y esencialmente justa y equitativa;</w:t>
      </w:r>
    </w:p>
    <w:p w:rsidR="00600C84" w:rsidRPr="00703CB2" w:rsidRDefault="00FE36C5" w:rsidP="00703CB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Código Tributario Municipal, Ordenanza 430/91, Art. 11, Inciso 3, expresa: “La Dirección de Rentas Municipales tiene a su cargo las siguientes funciones;</w:t>
      </w:r>
    </w:p>
    <w:p w:rsidR="00600C84" w:rsidRPr="00703CB2" w:rsidRDefault="00600C84" w:rsidP="00703CB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-Determinar las infracciones a las disposiciones de éste código y demás Ordenanzas Tributarias Municipales y aplicar las sanciones”;</w:t>
      </w:r>
    </w:p>
    <w:p w:rsidR="00342208" w:rsidRPr="00703CB2" w:rsidRDefault="00600C84" w:rsidP="00703CB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es objetivo del Departamento Ejecutivo Municipal instrumentar </w:t>
      </w:r>
      <w:r w:rsidR="00625206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una política tributaria con una equitativa distribución de las cargas fiscales, y un sistema de premios y castigos que incentive la conciencia tributaria;</w:t>
      </w:r>
    </w:p>
    <w:p w:rsidR="00FB4237" w:rsidRPr="00A30D65" w:rsidRDefault="00A30D65" w:rsidP="00A30D65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A30D65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335277" w:rsidRPr="00703CB2" w:rsidRDefault="005940EC" w:rsidP="00703CB2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25206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MODIFICASE el Articulo 68, del Código Tributario Municipal –Ordenanza 430/91, el que quedará redactado de la siguiente manera: “Artículo 68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0A76C2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La falta de pago de los tributos y sus adicionales en los términos establecidos en este Código o en sus Ordenanzas Tributarias Especiales, hace surgir sin la necesidad de interpelación alguna y con prescindencia de todo concepto de imputabilidad o culpa, la obligación de abonar, juntamente con aquellos un recargo del 3 %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0A76C2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tres por ciento</w:t>
      </w:r>
      <w:r w:rsid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A76C2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mensual en concepto de intereses resarcitorios, que se calculará sobre el monto de los tributos adeudados y sus adicionales, mas la actualización prevista en este Código.</w:t>
      </w:r>
    </w:p>
    <w:p w:rsidR="000A76C2" w:rsidRPr="00703CB2" w:rsidRDefault="000A76C2" w:rsidP="00703CB2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Los intereses se computarán desde la fecha en que debió efectuarse el pago hasta la fecha en que </w:t>
      </w:r>
      <w:r w:rsidR="00BB1C20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el mismo se haga efectivo, se obtenga su cobro judicial o se concedan facilidades de pago.</w:t>
      </w:r>
    </w:p>
    <w:p w:rsidR="000A76C2" w:rsidRPr="00703CB2" w:rsidRDefault="00BB1C20" w:rsidP="00703CB2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Las fracciones de días se considerarán como mes entero”.</w:t>
      </w:r>
    </w:p>
    <w:p w:rsidR="00703CB2" w:rsidRDefault="005940EC" w:rsidP="00703CB2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B1C20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La entrada en vigencia de la presente Ordenanza será a partir del día 01 de Enero de 1993.</w:t>
      </w:r>
    </w:p>
    <w:p w:rsidR="008213C0" w:rsidRPr="00703CB2" w:rsidRDefault="005940EC" w:rsidP="00703CB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703CB2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TERCERO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5A427B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213C0" w:rsidRPr="00703CB2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703CB2" w:rsidRPr="00703CB2">
        <w:rPr>
          <w:rFonts w:ascii="Times New Roman" w:hAnsi="Times New Roman" w:cs="Times New Roman"/>
          <w:sz w:val="24"/>
        </w:rPr>
        <w:t xml:space="preserve"> </w:t>
      </w:r>
    </w:p>
    <w:sectPr w:rsidR="008213C0" w:rsidRPr="00703CB2" w:rsidSect="00BE4DEA">
      <w:footerReference w:type="default" r:id="rId6"/>
      <w:pgSz w:w="11906" w:h="16838"/>
      <w:pgMar w:top="1417" w:right="1701" w:bottom="1417" w:left="1701" w:header="709" w:footer="709" w:gutter="0"/>
      <w:pgNumType w:start="4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4DEA" w:rsidRDefault="00BE4DEA" w:rsidP="00BE4DEA">
      <w:pPr>
        <w:spacing w:after="0" w:line="240" w:lineRule="auto"/>
      </w:pPr>
      <w:r>
        <w:separator/>
      </w:r>
    </w:p>
  </w:endnote>
  <w:endnote w:type="continuationSeparator" w:id="0">
    <w:p w:rsidR="00BE4DEA" w:rsidRDefault="00BE4DEA" w:rsidP="00BE4D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4DEA" w:rsidRPr="001A3FAB" w:rsidRDefault="00BE4DE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4DEA" w:rsidRDefault="00BE4DEA" w:rsidP="00BE4DEA">
      <w:pPr>
        <w:spacing w:after="0" w:line="240" w:lineRule="auto"/>
      </w:pPr>
      <w:r>
        <w:separator/>
      </w:r>
    </w:p>
  </w:footnote>
  <w:footnote w:type="continuationSeparator" w:id="0">
    <w:p w:rsidR="00BE4DEA" w:rsidRDefault="00BE4DEA" w:rsidP="00BE4D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77E34"/>
    <w:rsid w:val="00086ABF"/>
    <w:rsid w:val="00093F45"/>
    <w:rsid w:val="000A76C2"/>
    <w:rsid w:val="00111CEC"/>
    <w:rsid w:val="00117C1C"/>
    <w:rsid w:val="00187441"/>
    <w:rsid w:val="001A3FAB"/>
    <w:rsid w:val="001A5631"/>
    <w:rsid w:val="001F1D33"/>
    <w:rsid w:val="00253262"/>
    <w:rsid w:val="00276244"/>
    <w:rsid w:val="00292554"/>
    <w:rsid w:val="002E66C3"/>
    <w:rsid w:val="003203FA"/>
    <w:rsid w:val="00335277"/>
    <w:rsid w:val="00342208"/>
    <w:rsid w:val="003964C0"/>
    <w:rsid w:val="003D713B"/>
    <w:rsid w:val="004D6605"/>
    <w:rsid w:val="00507D6A"/>
    <w:rsid w:val="00513FF5"/>
    <w:rsid w:val="005768A6"/>
    <w:rsid w:val="00577E34"/>
    <w:rsid w:val="005940EC"/>
    <w:rsid w:val="005A427B"/>
    <w:rsid w:val="005D7D36"/>
    <w:rsid w:val="005F388B"/>
    <w:rsid w:val="00600C84"/>
    <w:rsid w:val="00625206"/>
    <w:rsid w:val="006E12F6"/>
    <w:rsid w:val="00703CB2"/>
    <w:rsid w:val="00795056"/>
    <w:rsid w:val="007D189E"/>
    <w:rsid w:val="007E7792"/>
    <w:rsid w:val="007F16C4"/>
    <w:rsid w:val="008213C0"/>
    <w:rsid w:val="00940EE7"/>
    <w:rsid w:val="009C09A8"/>
    <w:rsid w:val="00A24607"/>
    <w:rsid w:val="00A30D65"/>
    <w:rsid w:val="00A370F0"/>
    <w:rsid w:val="00AA68C7"/>
    <w:rsid w:val="00AE4D30"/>
    <w:rsid w:val="00B549C1"/>
    <w:rsid w:val="00BB1C20"/>
    <w:rsid w:val="00BE4694"/>
    <w:rsid w:val="00BE4DEA"/>
    <w:rsid w:val="00C669C1"/>
    <w:rsid w:val="00CF04FB"/>
    <w:rsid w:val="00D02935"/>
    <w:rsid w:val="00F54240"/>
    <w:rsid w:val="00F87D26"/>
    <w:rsid w:val="00FB4237"/>
    <w:rsid w:val="00FE36C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E4D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4DEA"/>
  </w:style>
  <w:style w:type="paragraph" w:styleId="Piedepgina">
    <w:name w:val="footer"/>
    <w:basedOn w:val="Normal"/>
    <w:link w:val="PiedepginaCar"/>
    <w:uiPriority w:val="99"/>
    <w:semiHidden/>
    <w:unhideWhenUsed/>
    <w:rsid w:val="00BE4D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4DE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60</TotalTime>
  <Pages>1</Pages>
  <Words>297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2018-04-26T14:55:00Z</cp:lastPrinted>
  <dcterms:created xsi:type="dcterms:W3CDTF">2017-01-11T14:18:00Z</dcterms:created>
  <dcterms:modified xsi:type="dcterms:W3CDTF">2018-04-26T14:55:00Z</dcterms:modified>
</cp:coreProperties>
</file>