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23C3" w:rsidRPr="009523C3" w:rsidRDefault="009523C3" w:rsidP="009523C3">
      <w:pPr>
        <w:keepNext/>
        <w:spacing w:after="240" w:line="240" w:lineRule="auto"/>
        <w:jc w:val="right"/>
        <w:rPr>
          <w:rFonts w:ascii="Times New Roman" w:hAnsi="Times New Roman"/>
          <w:sz w:val="24"/>
        </w:rPr>
      </w:pPr>
      <w:r w:rsidRPr="009523C3">
        <w:rPr>
          <w:rFonts w:ascii="Times New Roman" w:hAnsi="Times New Roman"/>
          <w:sz w:val="24"/>
        </w:rPr>
        <w:t>Yerba Buena, 26 de Mayo de 1993</w:t>
      </w:r>
    </w:p>
    <w:p w:rsidR="009523C3" w:rsidRPr="009523C3" w:rsidRDefault="009523C3" w:rsidP="009523C3">
      <w:pPr>
        <w:keepNext/>
        <w:spacing w:before="240" w:after="360" w:line="240" w:lineRule="auto"/>
        <w:jc w:val="left"/>
        <w:rPr>
          <w:rFonts w:ascii="Times New Roman" w:hAnsi="Times New Roman"/>
          <w:b/>
          <w:sz w:val="24"/>
        </w:rPr>
      </w:pPr>
      <w:r w:rsidRPr="009523C3">
        <w:rPr>
          <w:rFonts w:ascii="Times New Roman" w:hAnsi="Times New Roman"/>
          <w:b/>
          <w:sz w:val="24"/>
        </w:rPr>
        <w:t>ORDENANZA Nº 555</w:t>
      </w:r>
    </w:p>
    <w:p w:rsidR="009523C3" w:rsidRPr="009523C3" w:rsidRDefault="009523C3" w:rsidP="009523C3">
      <w:pPr>
        <w:keepNext/>
        <w:spacing w:before="240" w:after="120" w:line="240" w:lineRule="auto"/>
        <w:jc w:val="left"/>
        <w:rPr>
          <w:rFonts w:ascii="Times New Roman" w:hAnsi="Times New Roman"/>
          <w:b/>
          <w:sz w:val="24"/>
        </w:rPr>
      </w:pPr>
      <w:r w:rsidRPr="009523C3">
        <w:rPr>
          <w:rFonts w:ascii="Times New Roman" w:hAnsi="Times New Roman"/>
          <w:b/>
          <w:sz w:val="24"/>
        </w:rPr>
        <w:t xml:space="preserve">VISTO: </w:t>
      </w:r>
    </w:p>
    <w:p w:rsidR="009E7118" w:rsidRPr="009523C3" w:rsidRDefault="009523C3" w:rsidP="009523C3">
      <w:pPr>
        <w:keepNext/>
        <w:spacing w:after="120" w:line="240" w:lineRule="auto"/>
        <w:jc w:val="left"/>
        <w:rPr>
          <w:rFonts w:ascii="Times New Roman" w:hAnsi="Times New Roman"/>
          <w:sz w:val="24"/>
        </w:rPr>
      </w:pPr>
      <w:r>
        <w:rPr>
          <w:rFonts w:ascii="Times New Roman" w:hAnsi="Times New Roman"/>
          <w:sz w:val="24"/>
        </w:rPr>
        <w:t xml:space="preserve"> </w:t>
      </w:r>
      <w:r w:rsidR="009E7118" w:rsidRPr="009523C3">
        <w:rPr>
          <w:rFonts w:ascii="Times New Roman" w:hAnsi="Times New Roman"/>
          <w:sz w:val="24"/>
        </w:rPr>
        <w:t>La promulgación de la Ley Provincial N° 6.253 con fecha 16/09/91</w:t>
      </w:r>
      <w:r w:rsidR="002E768D" w:rsidRPr="009523C3">
        <w:rPr>
          <w:rFonts w:ascii="Times New Roman" w:hAnsi="Times New Roman"/>
          <w:sz w:val="24"/>
        </w:rPr>
        <w:t xml:space="preserve"> </w:t>
      </w:r>
      <w:r>
        <w:rPr>
          <w:rFonts w:ascii="Times New Roman" w:hAnsi="Times New Roman"/>
          <w:sz w:val="24"/>
        </w:rPr>
        <w:t xml:space="preserve"> (</w:t>
      </w:r>
      <w:r w:rsidR="009E7118" w:rsidRPr="009523C3">
        <w:rPr>
          <w:rFonts w:ascii="Times New Roman" w:hAnsi="Times New Roman"/>
          <w:sz w:val="24"/>
        </w:rPr>
        <w:t>Boletín N° 22.618</w:t>
      </w:r>
      <w:r>
        <w:rPr>
          <w:rFonts w:ascii="Times New Roman" w:hAnsi="Times New Roman"/>
          <w:sz w:val="24"/>
        </w:rPr>
        <w:t xml:space="preserve">) , </w:t>
      </w:r>
      <w:r w:rsidR="009E7118" w:rsidRPr="009523C3">
        <w:rPr>
          <w:rFonts w:ascii="Times New Roman" w:hAnsi="Times New Roman"/>
          <w:sz w:val="24"/>
        </w:rPr>
        <w:t xml:space="preserve"> fijando normas generales y metodología de aplicación para la defensa, conservación y mejoramiento del ambiente en todo el ámbito de la Provincia; y</w:t>
      </w:r>
    </w:p>
    <w:p w:rsidR="009523C3" w:rsidRPr="009523C3" w:rsidRDefault="009523C3" w:rsidP="009523C3">
      <w:pPr>
        <w:keepNext/>
        <w:spacing w:before="240" w:after="120" w:line="240" w:lineRule="auto"/>
        <w:jc w:val="left"/>
        <w:rPr>
          <w:rFonts w:ascii="Times New Roman" w:hAnsi="Times New Roman"/>
          <w:b/>
          <w:sz w:val="24"/>
        </w:rPr>
      </w:pPr>
      <w:r w:rsidRPr="009523C3">
        <w:rPr>
          <w:rFonts w:ascii="Times New Roman" w:hAnsi="Times New Roman"/>
          <w:b/>
          <w:sz w:val="24"/>
        </w:rPr>
        <w:t xml:space="preserve">CONSIDERANDO: </w:t>
      </w:r>
    </w:p>
    <w:p w:rsidR="009E7118" w:rsidRPr="009523C3" w:rsidRDefault="009523C3" w:rsidP="009523C3">
      <w:pPr>
        <w:keepNext/>
        <w:spacing w:after="120" w:line="240" w:lineRule="auto"/>
        <w:jc w:val="left"/>
        <w:rPr>
          <w:rFonts w:ascii="Times New Roman" w:hAnsi="Times New Roman"/>
          <w:sz w:val="24"/>
        </w:rPr>
      </w:pPr>
      <w:r>
        <w:rPr>
          <w:rFonts w:ascii="Times New Roman" w:hAnsi="Times New Roman"/>
          <w:sz w:val="24"/>
        </w:rPr>
        <w:t xml:space="preserve"> </w:t>
      </w:r>
      <w:r w:rsidR="009E7118" w:rsidRPr="009523C3">
        <w:rPr>
          <w:rFonts w:ascii="Times New Roman" w:hAnsi="Times New Roman"/>
          <w:sz w:val="24"/>
        </w:rPr>
        <w:t>Que por las características particulares de Yerba Buena la referida Ley adquiere destacada relevancia teniendo en cuenta sus variados recursos naturales, paisaje urbano y rural, patrimonio histórico y verdaderos parques botánicos enclavados en su espacio;</w:t>
      </w:r>
    </w:p>
    <w:p w:rsidR="009E7118" w:rsidRPr="009523C3" w:rsidRDefault="009E7118" w:rsidP="009523C3">
      <w:pPr>
        <w:keepNext/>
        <w:spacing w:after="120" w:line="240" w:lineRule="auto"/>
        <w:jc w:val="left"/>
        <w:rPr>
          <w:rFonts w:ascii="Times New Roman" w:hAnsi="Times New Roman"/>
          <w:sz w:val="24"/>
        </w:rPr>
      </w:pPr>
      <w:r w:rsidRPr="009523C3">
        <w:rPr>
          <w:rFonts w:ascii="Times New Roman" w:hAnsi="Times New Roman"/>
          <w:sz w:val="24"/>
        </w:rPr>
        <w:t>Que aspectos tales como la degradación del ambiente y su necesaria recuperación –con los cuales está en deuda nuestra jurisdicción- se encuentren contempladas y merecen particular atención de la autoridad Municipal en lo inmediato y en el mediano y largo plazo;</w:t>
      </w:r>
    </w:p>
    <w:p w:rsidR="009E7118" w:rsidRPr="009523C3" w:rsidRDefault="009E7118" w:rsidP="009523C3">
      <w:pPr>
        <w:keepNext/>
        <w:spacing w:after="120" w:line="240" w:lineRule="auto"/>
        <w:jc w:val="left"/>
        <w:rPr>
          <w:rFonts w:ascii="Times New Roman" w:hAnsi="Times New Roman"/>
          <w:sz w:val="24"/>
        </w:rPr>
      </w:pPr>
      <w:r w:rsidRPr="009523C3">
        <w:rPr>
          <w:rFonts w:ascii="Times New Roman" w:hAnsi="Times New Roman"/>
          <w:sz w:val="24"/>
        </w:rPr>
        <w:t>Que se hace necesario a nivel local coordinar, regular, controlar y prohibir toda actividad que pueda perjudicar los bienes protegidos por la citada Ley;</w:t>
      </w:r>
    </w:p>
    <w:p w:rsidR="00ED0348" w:rsidRPr="009523C3" w:rsidRDefault="009E7118" w:rsidP="009523C3">
      <w:pPr>
        <w:keepNext/>
        <w:spacing w:after="120" w:line="240" w:lineRule="auto"/>
        <w:jc w:val="left"/>
        <w:rPr>
          <w:rFonts w:ascii="Times New Roman" w:hAnsi="Times New Roman"/>
          <w:sz w:val="24"/>
        </w:rPr>
      </w:pPr>
      <w:r w:rsidRPr="009523C3">
        <w:rPr>
          <w:rFonts w:ascii="Times New Roman" w:hAnsi="Times New Roman"/>
          <w:sz w:val="24"/>
        </w:rPr>
        <w:t xml:space="preserve">Que se considera apropiado asignar responsabilidad primaria como autoridad de aplicación a una de las Secretarias a determinar por el Departamento Ejecutivo Municipal asignándole las funciones que se especifican en el Art. 4° adaptadas </w:t>
      </w:r>
      <w:r w:rsidR="00F50D5D" w:rsidRPr="009523C3">
        <w:rPr>
          <w:rFonts w:ascii="Times New Roman" w:hAnsi="Times New Roman"/>
          <w:sz w:val="24"/>
        </w:rPr>
        <w:t>a nivel Municipal;</w:t>
      </w:r>
    </w:p>
    <w:p w:rsidR="00F50D5D" w:rsidRPr="009523C3" w:rsidRDefault="00F50D5D" w:rsidP="009523C3">
      <w:pPr>
        <w:keepNext/>
        <w:spacing w:after="120" w:line="240" w:lineRule="auto"/>
        <w:jc w:val="left"/>
        <w:rPr>
          <w:rFonts w:ascii="Times New Roman" w:hAnsi="Times New Roman"/>
          <w:sz w:val="24"/>
        </w:rPr>
      </w:pPr>
      <w:r w:rsidRPr="009523C3">
        <w:rPr>
          <w:rFonts w:ascii="Times New Roman" w:hAnsi="Times New Roman"/>
          <w:sz w:val="24"/>
        </w:rPr>
        <w:t>Que igualmente se aprecia necesario crear a nivel local un Concejo Municipal “Ad-Honorem” del medioambiente, integrado por analogía con el Concejo Provincial de Economía y</w:t>
      </w:r>
      <w:r w:rsidR="00ED0348" w:rsidRPr="009523C3">
        <w:rPr>
          <w:rFonts w:ascii="Times New Roman" w:hAnsi="Times New Roman"/>
          <w:sz w:val="24"/>
        </w:rPr>
        <w:t xml:space="preserve"> </w:t>
      </w:r>
      <w:r w:rsidRPr="009523C3">
        <w:rPr>
          <w:rFonts w:ascii="Times New Roman" w:hAnsi="Times New Roman"/>
          <w:sz w:val="24"/>
        </w:rPr>
        <w:t>Medio Ambiente mencionado en los Art. 5° y 6° de la Ley 6.253;</w:t>
      </w:r>
    </w:p>
    <w:p w:rsidR="00ED0348" w:rsidRPr="009523C3" w:rsidRDefault="00F50D5D" w:rsidP="009523C3">
      <w:pPr>
        <w:keepNext/>
        <w:spacing w:after="120" w:line="240" w:lineRule="auto"/>
        <w:jc w:val="left"/>
        <w:rPr>
          <w:rFonts w:ascii="Times New Roman" w:hAnsi="Times New Roman"/>
          <w:sz w:val="24"/>
        </w:rPr>
      </w:pPr>
      <w:r w:rsidRPr="009523C3">
        <w:rPr>
          <w:rFonts w:ascii="Times New Roman" w:hAnsi="Times New Roman"/>
          <w:sz w:val="24"/>
        </w:rPr>
        <w:t>Que en general el articulado de la misma tiene aplicación integral en la jurisdicción del Departamento Yerba Buena;</w:t>
      </w:r>
    </w:p>
    <w:p w:rsidR="002D575E" w:rsidRPr="009523C3" w:rsidRDefault="00264235" w:rsidP="00264235">
      <w:pPr>
        <w:keepNext/>
        <w:spacing w:before="360" w:after="360" w:line="240" w:lineRule="auto"/>
        <w:ind w:left="1984" w:right="1984"/>
        <w:jc w:val="center"/>
        <w:rPr>
          <w:rFonts w:ascii="Times New Roman" w:hAnsi="Times New Roman"/>
          <w:sz w:val="24"/>
        </w:rPr>
      </w:pPr>
      <w:r w:rsidRPr="00264235">
        <w:rPr>
          <w:rFonts w:ascii="Times New Roman" w:hAnsi="Times New Roman"/>
          <w:b/>
          <w:sz w:val="24"/>
        </w:rPr>
        <w:t>EL CONCEJO DELIBERANTE SANCIONA CON FUERZA DE ORDENANZA</w:t>
      </w:r>
      <w:r w:rsidR="002D575E" w:rsidRPr="009523C3">
        <w:rPr>
          <w:rFonts w:ascii="Times New Roman" w:hAnsi="Times New Roman"/>
          <w:sz w:val="24"/>
        </w:rPr>
        <w:t>:</w:t>
      </w:r>
    </w:p>
    <w:p w:rsidR="000D6F58" w:rsidRPr="009523C3" w:rsidRDefault="00F26D97" w:rsidP="009523C3">
      <w:pPr>
        <w:keepNext/>
        <w:spacing w:after="120" w:line="240" w:lineRule="auto"/>
        <w:jc w:val="left"/>
        <w:rPr>
          <w:rFonts w:ascii="Times New Roman" w:hAnsi="Times New Roman"/>
          <w:sz w:val="24"/>
        </w:rPr>
      </w:pPr>
      <w:r w:rsidRPr="009523C3">
        <w:rPr>
          <w:rFonts w:ascii="Times New Roman" w:hAnsi="Times New Roman"/>
          <w:sz w:val="24"/>
          <w:u w:val="single"/>
        </w:rPr>
        <w:t>ARTICULO PRIMERO</w:t>
      </w:r>
      <w:r w:rsidR="002E768D" w:rsidRPr="009523C3">
        <w:rPr>
          <w:rFonts w:ascii="Times New Roman" w:hAnsi="Times New Roman"/>
          <w:sz w:val="24"/>
          <w:u w:val="single"/>
        </w:rPr>
        <w:t>:</w:t>
      </w:r>
      <w:r w:rsidR="002E768D" w:rsidRPr="009523C3">
        <w:rPr>
          <w:rFonts w:ascii="Times New Roman" w:hAnsi="Times New Roman"/>
          <w:sz w:val="24"/>
        </w:rPr>
        <w:t xml:space="preserve"> </w:t>
      </w:r>
      <w:r w:rsidR="00F50D5D" w:rsidRPr="009523C3">
        <w:rPr>
          <w:rFonts w:ascii="Times New Roman" w:hAnsi="Times New Roman"/>
          <w:sz w:val="24"/>
        </w:rPr>
        <w:t>Adherir mediante el presente instrumento legal al cumplimiento de la Ley Provincial N° 6.253.</w:t>
      </w:r>
    </w:p>
    <w:p w:rsidR="00F50D5D" w:rsidRPr="009523C3" w:rsidRDefault="00F26D97" w:rsidP="009523C3">
      <w:pPr>
        <w:keepNext/>
        <w:spacing w:after="120" w:line="240" w:lineRule="auto"/>
        <w:jc w:val="left"/>
        <w:rPr>
          <w:rFonts w:ascii="Times New Roman" w:hAnsi="Times New Roman"/>
          <w:sz w:val="24"/>
        </w:rPr>
      </w:pPr>
      <w:r w:rsidRPr="009523C3">
        <w:rPr>
          <w:rFonts w:ascii="Times New Roman" w:hAnsi="Times New Roman"/>
          <w:sz w:val="24"/>
          <w:u w:val="single"/>
        </w:rPr>
        <w:t>ARTICULO SEGUNDO</w:t>
      </w:r>
      <w:r w:rsidR="002E768D" w:rsidRPr="009523C3">
        <w:rPr>
          <w:rFonts w:ascii="Times New Roman" w:hAnsi="Times New Roman"/>
          <w:sz w:val="24"/>
          <w:u w:val="single"/>
        </w:rPr>
        <w:t>:</w:t>
      </w:r>
      <w:r w:rsidR="002E768D" w:rsidRPr="009523C3">
        <w:rPr>
          <w:rFonts w:ascii="Times New Roman" w:hAnsi="Times New Roman"/>
          <w:sz w:val="24"/>
        </w:rPr>
        <w:t xml:space="preserve"> </w:t>
      </w:r>
      <w:r w:rsidR="00F50D5D" w:rsidRPr="009523C3">
        <w:rPr>
          <w:rFonts w:ascii="Times New Roman" w:hAnsi="Times New Roman"/>
          <w:sz w:val="24"/>
        </w:rPr>
        <w:t>Asignar la responsabilidad primaria para la conservación, defensa y mejoramiento del ambiente en todo el Departamento Yerba Buena a una de las Secretarías del Departamento Ejecutivo Municipal en conjunción con lo establecido en Ordenanza 255 de creación del Departamento de Medio Ambiente, con las funciones análogas que se especifican en el Art. 4° de la Ley adaptándolas a nivel Municipal.</w:t>
      </w:r>
    </w:p>
    <w:p w:rsidR="007520E4" w:rsidRPr="009523C3" w:rsidRDefault="00F26D97" w:rsidP="009523C3">
      <w:pPr>
        <w:keepNext/>
        <w:spacing w:after="120" w:line="240" w:lineRule="auto"/>
        <w:jc w:val="left"/>
        <w:rPr>
          <w:rFonts w:ascii="Times New Roman" w:hAnsi="Times New Roman"/>
          <w:sz w:val="24"/>
        </w:rPr>
      </w:pPr>
      <w:r w:rsidRPr="009523C3">
        <w:rPr>
          <w:rFonts w:ascii="Times New Roman" w:hAnsi="Times New Roman"/>
          <w:sz w:val="24"/>
          <w:u w:val="single"/>
        </w:rPr>
        <w:t>ARTICULO TERCERO</w:t>
      </w:r>
      <w:r w:rsidR="002E768D" w:rsidRPr="009523C3">
        <w:rPr>
          <w:rFonts w:ascii="Times New Roman" w:hAnsi="Times New Roman"/>
          <w:sz w:val="24"/>
          <w:u w:val="single"/>
        </w:rPr>
        <w:t>:</w:t>
      </w:r>
      <w:r w:rsidR="002E768D" w:rsidRPr="009523C3">
        <w:rPr>
          <w:rFonts w:ascii="Times New Roman" w:hAnsi="Times New Roman"/>
          <w:sz w:val="24"/>
        </w:rPr>
        <w:t xml:space="preserve"> </w:t>
      </w:r>
      <w:r w:rsidR="007520E4" w:rsidRPr="009523C3">
        <w:rPr>
          <w:rFonts w:ascii="Times New Roman" w:hAnsi="Times New Roman"/>
          <w:sz w:val="24"/>
        </w:rPr>
        <w:t>Promover la organización a nivel local de un Consejo “Ad-Honorem” del Medio Ambiente, integrado por analogía con el Consejo Provincial de Economía y Medio Ambiente</w:t>
      </w:r>
      <w:r w:rsidR="002E768D" w:rsidRPr="009523C3">
        <w:rPr>
          <w:rFonts w:ascii="Times New Roman" w:hAnsi="Times New Roman"/>
          <w:sz w:val="24"/>
        </w:rPr>
        <w:t xml:space="preserve"> </w:t>
      </w:r>
      <w:r w:rsidR="009523C3">
        <w:rPr>
          <w:rFonts w:ascii="Times New Roman" w:hAnsi="Times New Roman"/>
          <w:sz w:val="24"/>
        </w:rPr>
        <w:t xml:space="preserve"> (</w:t>
      </w:r>
      <w:r w:rsidR="007520E4" w:rsidRPr="009523C3">
        <w:rPr>
          <w:rFonts w:ascii="Times New Roman" w:hAnsi="Times New Roman"/>
          <w:sz w:val="24"/>
        </w:rPr>
        <w:t>Art. 5° de la Ley</w:t>
      </w:r>
      <w:r w:rsidR="009523C3">
        <w:rPr>
          <w:rFonts w:ascii="Times New Roman" w:hAnsi="Times New Roman"/>
          <w:sz w:val="24"/>
        </w:rPr>
        <w:t xml:space="preserve">) </w:t>
      </w:r>
      <w:r w:rsidR="002E768D" w:rsidRPr="009523C3">
        <w:rPr>
          <w:rFonts w:ascii="Times New Roman" w:hAnsi="Times New Roman"/>
          <w:sz w:val="24"/>
        </w:rPr>
        <w:t xml:space="preserve"> </w:t>
      </w:r>
      <w:r w:rsidR="007520E4" w:rsidRPr="009523C3">
        <w:rPr>
          <w:rFonts w:ascii="Times New Roman" w:hAnsi="Times New Roman"/>
          <w:sz w:val="24"/>
        </w:rPr>
        <w:t>con las funciones análogas a las determinadas en el Art. 6° de la misma.</w:t>
      </w:r>
      <w:bookmarkStart w:id="0" w:name="_GoBack"/>
      <w:bookmarkEnd w:id="0"/>
    </w:p>
    <w:p w:rsidR="00F50D5D" w:rsidRPr="009523C3" w:rsidRDefault="00F50D5D" w:rsidP="009523C3">
      <w:pPr>
        <w:keepNext/>
        <w:spacing w:after="120" w:line="240" w:lineRule="auto"/>
        <w:jc w:val="left"/>
        <w:rPr>
          <w:rFonts w:ascii="Times New Roman" w:hAnsi="Times New Roman"/>
          <w:sz w:val="24"/>
        </w:rPr>
      </w:pPr>
      <w:r w:rsidRPr="009523C3">
        <w:rPr>
          <w:rFonts w:ascii="Times New Roman" w:hAnsi="Times New Roman"/>
          <w:sz w:val="24"/>
        </w:rPr>
        <w:lastRenderedPageBreak/>
        <w:t>ARTICULADO CUARTO: Informar al Superior Gobierno de la Provincia sobre el particular.</w:t>
      </w:r>
    </w:p>
    <w:p w:rsidR="006F2884" w:rsidRPr="009523C3" w:rsidRDefault="003E657F" w:rsidP="009523C3">
      <w:pPr>
        <w:keepNext/>
        <w:spacing w:after="120" w:line="240" w:lineRule="auto"/>
        <w:jc w:val="left"/>
        <w:rPr>
          <w:rFonts w:ascii="Times New Roman" w:hAnsi="Times New Roman"/>
          <w:sz w:val="24"/>
        </w:rPr>
      </w:pPr>
      <w:r w:rsidRPr="009523C3">
        <w:rPr>
          <w:rFonts w:ascii="Times New Roman" w:hAnsi="Times New Roman"/>
          <w:sz w:val="24"/>
        </w:rPr>
        <w:t xml:space="preserve">ARTÍCULO </w:t>
      </w:r>
      <w:r w:rsidR="00F50D5D" w:rsidRPr="009523C3">
        <w:rPr>
          <w:rFonts w:ascii="Times New Roman" w:hAnsi="Times New Roman"/>
          <w:sz w:val="24"/>
        </w:rPr>
        <w:t xml:space="preserve">QUINTO: </w:t>
      </w:r>
      <w:r w:rsidRPr="009523C3">
        <w:rPr>
          <w:rFonts w:ascii="Times New Roman" w:hAnsi="Times New Roman"/>
          <w:sz w:val="24"/>
        </w:rPr>
        <w:t>COMUNÍQUESE, CÓPIESE y ARCHÍVESE.</w:t>
      </w:r>
      <w:r w:rsidR="009523C3" w:rsidRPr="009523C3">
        <w:rPr>
          <w:rFonts w:ascii="Times New Roman" w:hAnsi="Times New Roman"/>
          <w:sz w:val="24"/>
        </w:rPr>
        <w:t xml:space="preserve"> </w:t>
      </w:r>
    </w:p>
    <w:sectPr w:rsidR="006F2884" w:rsidRPr="009523C3" w:rsidSect="00754F6D">
      <w:footerReference w:type="default" r:id="rId7"/>
      <w:pgSz w:w="11906" w:h="16838"/>
      <w:pgMar w:top="1417" w:right="1701" w:bottom="1417" w:left="1701" w:header="709" w:footer="709" w:gutter="0"/>
      <w:pgNumType w:start="47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4F6D" w:rsidRDefault="00754F6D" w:rsidP="00754F6D">
      <w:pPr>
        <w:spacing w:after="0" w:line="240" w:lineRule="auto"/>
      </w:pPr>
      <w:r>
        <w:separator/>
      </w:r>
    </w:p>
  </w:endnote>
  <w:endnote w:type="continuationSeparator" w:id="0">
    <w:p w:rsidR="00754F6D" w:rsidRDefault="00754F6D" w:rsidP="00754F6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4F6D" w:rsidRPr="00CD478D" w:rsidRDefault="00754F6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4F6D" w:rsidRDefault="00754F6D" w:rsidP="00754F6D">
      <w:pPr>
        <w:spacing w:after="0" w:line="240" w:lineRule="auto"/>
      </w:pPr>
      <w:r>
        <w:separator/>
      </w:r>
    </w:p>
  </w:footnote>
  <w:footnote w:type="continuationSeparator" w:id="0">
    <w:p w:rsidR="00754F6D" w:rsidRDefault="00754F6D" w:rsidP="00754F6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E7118"/>
    <w:rsid w:val="000670B8"/>
    <w:rsid w:val="000776C1"/>
    <w:rsid w:val="000D6F58"/>
    <w:rsid w:val="00196145"/>
    <w:rsid w:val="001F3DC1"/>
    <w:rsid w:val="00222916"/>
    <w:rsid w:val="00230DF5"/>
    <w:rsid w:val="00244978"/>
    <w:rsid w:val="00264235"/>
    <w:rsid w:val="002D575E"/>
    <w:rsid w:val="002E768D"/>
    <w:rsid w:val="003E657F"/>
    <w:rsid w:val="00472DAE"/>
    <w:rsid w:val="004B7E58"/>
    <w:rsid w:val="00542762"/>
    <w:rsid w:val="0055538E"/>
    <w:rsid w:val="005952EA"/>
    <w:rsid w:val="006027FA"/>
    <w:rsid w:val="006162A5"/>
    <w:rsid w:val="006B51E3"/>
    <w:rsid w:val="006F2884"/>
    <w:rsid w:val="00725E66"/>
    <w:rsid w:val="007520E4"/>
    <w:rsid w:val="00754F6D"/>
    <w:rsid w:val="007808EF"/>
    <w:rsid w:val="007A149C"/>
    <w:rsid w:val="007B73E1"/>
    <w:rsid w:val="007E6ABD"/>
    <w:rsid w:val="007F1AB9"/>
    <w:rsid w:val="00920801"/>
    <w:rsid w:val="009432F9"/>
    <w:rsid w:val="009523C3"/>
    <w:rsid w:val="009577AC"/>
    <w:rsid w:val="009E7118"/>
    <w:rsid w:val="00A703B2"/>
    <w:rsid w:val="00A74D39"/>
    <w:rsid w:val="00AB5CBD"/>
    <w:rsid w:val="00AD73F3"/>
    <w:rsid w:val="00B923D8"/>
    <w:rsid w:val="00BB2ED4"/>
    <w:rsid w:val="00C049C7"/>
    <w:rsid w:val="00C40A76"/>
    <w:rsid w:val="00C44976"/>
    <w:rsid w:val="00C53149"/>
    <w:rsid w:val="00C67D99"/>
    <w:rsid w:val="00CD39D9"/>
    <w:rsid w:val="00CD478D"/>
    <w:rsid w:val="00CE1123"/>
    <w:rsid w:val="00D90EBD"/>
    <w:rsid w:val="00E34AE4"/>
    <w:rsid w:val="00E47BB3"/>
    <w:rsid w:val="00EA49FE"/>
    <w:rsid w:val="00EC7F04"/>
    <w:rsid w:val="00ED0348"/>
    <w:rsid w:val="00F26D97"/>
    <w:rsid w:val="00F50B58"/>
    <w:rsid w:val="00F50D5D"/>
    <w:rsid w:val="00FC641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754F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54F6D"/>
    <w:rPr>
      <w:sz w:val="22"/>
      <w:szCs w:val="22"/>
      <w:lang w:eastAsia="en-US"/>
    </w:rPr>
  </w:style>
  <w:style w:type="paragraph" w:styleId="Piedepgina">
    <w:name w:val="footer"/>
    <w:basedOn w:val="Normal"/>
    <w:link w:val="PiedepginaCar"/>
    <w:uiPriority w:val="99"/>
    <w:semiHidden/>
    <w:unhideWhenUsed/>
    <w:rsid w:val="00754F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754F6D"/>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vistosa-nfasis1">
    <w:name w:val="Colorful List Accent 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25</TotalTime>
  <Pages>2</Pages>
  <Words>397</Words>
  <Characters>2186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23</cp:revision>
  <cp:lastPrinted>2018-04-26T14:55:00Z</cp:lastPrinted>
  <dcterms:created xsi:type="dcterms:W3CDTF">2017-01-11T22:05:00Z</dcterms:created>
  <dcterms:modified xsi:type="dcterms:W3CDTF">2018-04-26T14:55:00Z</dcterms:modified>
</cp:coreProperties>
</file>