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6A22" w:rsidRPr="00F16A22" w:rsidRDefault="00F16A22" w:rsidP="00F16A22">
      <w:pPr>
        <w:keepNext/>
        <w:spacing w:after="240" w:line="240" w:lineRule="auto"/>
        <w:jc w:val="right"/>
        <w:rPr>
          <w:rFonts w:ascii="Times New Roman" w:hAnsi="Times New Roman"/>
          <w:sz w:val="24"/>
        </w:rPr>
      </w:pPr>
      <w:r w:rsidRPr="00F16A22">
        <w:rPr>
          <w:rFonts w:ascii="Times New Roman" w:hAnsi="Times New Roman"/>
          <w:sz w:val="24"/>
        </w:rPr>
        <w:t>Yerba Buena, 21 de Enero de 1994</w:t>
      </w:r>
    </w:p>
    <w:p w:rsidR="00F16A22" w:rsidRPr="00F16A22" w:rsidRDefault="00F16A22" w:rsidP="00F16A22">
      <w:pPr>
        <w:keepNext/>
        <w:spacing w:before="240" w:after="360" w:line="240" w:lineRule="auto"/>
        <w:jc w:val="left"/>
        <w:rPr>
          <w:rFonts w:ascii="Times New Roman" w:hAnsi="Times New Roman"/>
          <w:b/>
          <w:sz w:val="24"/>
        </w:rPr>
      </w:pPr>
      <w:r w:rsidRPr="00F16A22">
        <w:rPr>
          <w:rFonts w:ascii="Times New Roman" w:hAnsi="Times New Roman"/>
          <w:b/>
          <w:sz w:val="24"/>
        </w:rPr>
        <w:t>ORDENANZA Nº 602</w:t>
      </w:r>
    </w:p>
    <w:p w:rsidR="00F16A22" w:rsidRPr="00F16A22" w:rsidRDefault="00F16A22" w:rsidP="00F16A22">
      <w:pPr>
        <w:keepNext/>
        <w:spacing w:before="240" w:after="120" w:line="240" w:lineRule="auto"/>
        <w:jc w:val="left"/>
        <w:rPr>
          <w:rFonts w:ascii="Times New Roman" w:hAnsi="Times New Roman"/>
          <w:b/>
          <w:sz w:val="24"/>
        </w:rPr>
      </w:pPr>
      <w:r w:rsidRPr="00F16A22">
        <w:rPr>
          <w:rFonts w:ascii="Times New Roman" w:hAnsi="Times New Roman"/>
          <w:b/>
          <w:sz w:val="24"/>
        </w:rPr>
        <w:t xml:space="preserve">VISTO: </w:t>
      </w:r>
    </w:p>
    <w:p w:rsidR="00CA722A" w:rsidRPr="00F16A22" w:rsidRDefault="00F16A22" w:rsidP="00F16A22">
      <w:pPr>
        <w:keepNext/>
        <w:spacing w:after="120" w:line="240" w:lineRule="auto"/>
        <w:jc w:val="left"/>
        <w:rPr>
          <w:rFonts w:ascii="Times New Roman" w:hAnsi="Times New Roman"/>
          <w:sz w:val="24"/>
        </w:rPr>
      </w:pPr>
      <w:r>
        <w:rPr>
          <w:rFonts w:ascii="Times New Roman" w:hAnsi="Times New Roman"/>
          <w:sz w:val="24"/>
        </w:rPr>
        <w:t xml:space="preserve"> </w:t>
      </w:r>
      <w:r w:rsidR="00CA722A" w:rsidRPr="00F16A22">
        <w:rPr>
          <w:rFonts w:ascii="Times New Roman" w:hAnsi="Times New Roman"/>
          <w:sz w:val="24"/>
        </w:rPr>
        <w:t>La necesidad de reordenar y controlar los trabajos que se realizan en la via pública por parte de Empresas Privadas o Reparaciones Públicas y</w:t>
      </w:r>
    </w:p>
    <w:p w:rsidR="00F16A22" w:rsidRPr="00F16A22" w:rsidRDefault="00F16A22" w:rsidP="00F16A22">
      <w:pPr>
        <w:keepNext/>
        <w:spacing w:before="240" w:after="120" w:line="240" w:lineRule="auto"/>
        <w:jc w:val="left"/>
        <w:rPr>
          <w:rFonts w:ascii="Times New Roman" w:hAnsi="Times New Roman"/>
          <w:b/>
          <w:sz w:val="24"/>
        </w:rPr>
      </w:pPr>
      <w:r w:rsidRPr="00F16A22">
        <w:rPr>
          <w:rFonts w:ascii="Times New Roman" w:hAnsi="Times New Roman"/>
          <w:b/>
          <w:sz w:val="24"/>
        </w:rPr>
        <w:t xml:space="preserve">CONSIDERANDO: </w:t>
      </w:r>
    </w:p>
    <w:p w:rsidR="007A1CEB" w:rsidRPr="00F16A22" w:rsidRDefault="00F16A22" w:rsidP="00F16A22">
      <w:pPr>
        <w:keepNext/>
        <w:spacing w:after="120" w:line="240" w:lineRule="auto"/>
        <w:jc w:val="left"/>
        <w:rPr>
          <w:rFonts w:ascii="Times New Roman" w:hAnsi="Times New Roman"/>
          <w:sz w:val="24"/>
        </w:rPr>
      </w:pPr>
      <w:r>
        <w:rPr>
          <w:rFonts w:ascii="Times New Roman" w:hAnsi="Times New Roman"/>
          <w:sz w:val="24"/>
        </w:rPr>
        <w:t xml:space="preserve"> </w:t>
      </w:r>
      <w:r w:rsidR="00CA722A" w:rsidRPr="00F16A22">
        <w:rPr>
          <w:rFonts w:ascii="Times New Roman" w:hAnsi="Times New Roman"/>
          <w:sz w:val="24"/>
        </w:rPr>
        <w:t>Q</w:t>
      </w:r>
      <w:r w:rsidR="00D25572" w:rsidRPr="00F16A22">
        <w:rPr>
          <w:rFonts w:ascii="Times New Roman" w:hAnsi="Times New Roman"/>
          <w:sz w:val="24"/>
        </w:rPr>
        <w:t>ue no existe legislación municipal al respecto;</w:t>
      </w:r>
    </w:p>
    <w:p w:rsidR="00D25572" w:rsidRPr="002C2BD4" w:rsidRDefault="002C2BD4" w:rsidP="002C2BD4">
      <w:pPr>
        <w:keepNext/>
        <w:spacing w:before="360" w:after="360" w:line="240" w:lineRule="auto"/>
        <w:ind w:left="1984" w:right="1984"/>
        <w:jc w:val="center"/>
        <w:rPr>
          <w:rFonts w:ascii="Times New Roman" w:hAnsi="Times New Roman"/>
          <w:b/>
          <w:sz w:val="24"/>
        </w:rPr>
      </w:pPr>
      <w:r w:rsidRPr="002C2BD4">
        <w:rPr>
          <w:rFonts w:ascii="Times New Roman" w:hAnsi="Times New Roman"/>
          <w:b/>
          <w:sz w:val="24"/>
        </w:rPr>
        <w:t>EL CONCEJO DELIBERANTE SANCIONA CON FUERZA DE ORDENANZA</w:t>
      </w:r>
    </w:p>
    <w:p w:rsidR="00D25572" w:rsidRPr="00F16A22" w:rsidRDefault="00D25572" w:rsidP="00F16A22">
      <w:pPr>
        <w:keepNext/>
        <w:spacing w:after="120" w:line="240" w:lineRule="auto"/>
        <w:jc w:val="left"/>
        <w:rPr>
          <w:rFonts w:ascii="Times New Roman" w:hAnsi="Times New Roman"/>
          <w:sz w:val="24"/>
        </w:rPr>
      </w:pPr>
      <w:r w:rsidRPr="00F16A22">
        <w:rPr>
          <w:rFonts w:ascii="Times New Roman" w:hAnsi="Times New Roman"/>
          <w:sz w:val="24"/>
        </w:rPr>
        <w:t>CAPITULO</w:t>
      </w:r>
      <w:r w:rsidR="002D6FB9" w:rsidRPr="00F16A22">
        <w:rPr>
          <w:rFonts w:ascii="Times New Roman" w:hAnsi="Times New Roman"/>
          <w:sz w:val="24"/>
        </w:rPr>
        <w:t xml:space="preserve"> </w:t>
      </w:r>
      <w:r w:rsidRPr="00F16A22">
        <w:rPr>
          <w:rFonts w:ascii="Times New Roman" w:hAnsi="Times New Roman"/>
          <w:sz w:val="24"/>
        </w:rPr>
        <w:t>I</w:t>
      </w:r>
      <w:r w:rsidR="002E61CE" w:rsidRPr="00F16A22">
        <w:rPr>
          <w:rFonts w:ascii="Times New Roman" w:hAnsi="Times New Roman"/>
          <w:sz w:val="24"/>
        </w:rPr>
        <w:t xml:space="preserve">: </w:t>
      </w:r>
      <w:r w:rsidRPr="00F16A22">
        <w:rPr>
          <w:rFonts w:ascii="Times New Roman" w:hAnsi="Times New Roman"/>
          <w:sz w:val="24"/>
        </w:rPr>
        <w:t>CONEXIONES DOMICILIARIAS</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PRIMERO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D25572" w:rsidRPr="00F16A22">
        <w:rPr>
          <w:rFonts w:ascii="Times New Roman" w:hAnsi="Times New Roman"/>
          <w:sz w:val="24"/>
        </w:rPr>
        <w:t>Inscripciones en el Registro.</w:t>
      </w:r>
    </w:p>
    <w:p w:rsidR="000D6F58" w:rsidRPr="00F16A22" w:rsidRDefault="00D25572" w:rsidP="00F16A22">
      <w:pPr>
        <w:keepNext/>
        <w:spacing w:after="120" w:line="240" w:lineRule="auto"/>
        <w:jc w:val="left"/>
        <w:rPr>
          <w:rFonts w:ascii="Times New Roman" w:hAnsi="Times New Roman"/>
          <w:sz w:val="24"/>
        </w:rPr>
      </w:pPr>
      <w:r w:rsidRPr="00F16A22">
        <w:rPr>
          <w:rFonts w:ascii="Times New Roman" w:hAnsi="Times New Roman"/>
          <w:sz w:val="24"/>
        </w:rPr>
        <w:t xml:space="preserve">Toda persona física o jurídica encargada de realizar conexiones de servicios </w:t>
      </w:r>
      <w:r w:rsidR="00B2798A" w:rsidRPr="00F16A22">
        <w:rPr>
          <w:rFonts w:ascii="Times New Roman" w:hAnsi="Times New Roman"/>
          <w:sz w:val="24"/>
        </w:rPr>
        <w:t>públicos subterráneos</w:t>
      </w:r>
      <w:r w:rsidR="005952EA" w:rsidRPr="00F16A22">
        <w:rPr>
          <w:rFonts w:ascii="Times New Roman" w:hAnsi="Times New Roman"/>
          <w:sz w:val="24"/>
        </w:rPr>
        <w:t xml:space="preserve"> </w:t>
      </w:r>
      <w:r w:rsidR="00B2798A" w:rsidRPr="00F16A22">
        <w:rPr>
          <w:rFonts w:ascii="Times New Roman" w:hAnsi="Times New Roman"/>
          <w:sz w:val="24"/>
        </w:rPr>
        <w:t xml:space="preserve">que signifiquen roturas de pavimentación y/o vereda, deberá inscribirse en el registro habilitado a </w:t>
      </w:r>
      <w:r w:rsidR="00E14F4C" w:rsidRPr="00F16A22">
        <w:rPr>
          <w:rFonts w:ascii="Times New Roman" w:hAnsi="Times New Roman"/>
          <w:sz w:val="24"/>
        </w:rPr>
        <w:t>tal efecto en el Dpto de Obras por Contrato dependiente de la Dirección de Obras Públicas Municipales.</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SEGUNDO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E14F4C" w:rsidRPr="00F16A22">
        <w:rPr>
          <w:rFonts w:ascii="Times New Roman" w:hAnsi="Times New Roman"/>
          <w:sz w:val="24"/>
        </w:rPr>
        <w:t>Condiciones para la inscripción</w:t>
      </w:r>
    </w:p>
    <w:p w:rsidR="00E14F4C" w:rsidRPr="00F16A22" w:rsidRDefault="00E14F4C" w:rsidP="00F16A22">
      <w:pPr>
        <w:keepNext/>
        <w:spacing w:after="120" w:line="240" w:lineRule="auto"/>
        <w:jc w:val="left"/>
        <w:rPr>
          <w:rFonts w:ascii="Times New Roman" w:hAnsi="Times New Roman"/>
          <w:sz w:val="24"/>
        </w:rPr>
      </w:pPr>
      <w:r w:rsidRPr="00F16A22">
        <w:rPr>
          <w:rFonts w:ascii="Times New Roman" w:hAnsi="Times New Roman"/>
          <w:sz w:val="24"/>
        </w:rPr>
        <w:t xml:space="preserve">En el Registro Especial se llevará un legajo por cada uno </w:t>
      </w:r>
      <w:r w:rsidR="00537F94" w:rsidRPr="00F16A22">
        <w:rPr>
          <w:rFonts w:ascii="Times New Roman" w:hAnsi="Times New Roman"/>
          <w:sz w:val="24"/>
        </w:rPr>
        <w:t>de los inscriptos, donde constará:</w:t>
      </w:r>
    </w:p>
    <w:p w:rsidR="00537F94" w:rsidRPr="00F16A22" w:rsidRDefault="00537F94" w:rsidP="00F16A22">
      <w:pPr>
        <w:keepNext/>
        <w:numPr>
          <w:ilvl w:val="0"/>
          <w:numId w:val="2"/>
        </w:numPr>
        <w:spacing w:after="120" w:line="240" w:lineRule="auto"/>
        <w:ind w:left="0" w:firstLine="0"/>
        <w:jc w:val="left"/>
        <w:rPr>
          <w:rFonts w:ascii="Times New Roman" w:hAnsi="Times New Roman"/>
          <w:sz w:val="24"/>
        </w:rPr>
      </w:pPr>
      <w:r w:rsidRPr="00F16A22">
        <w:rPr>
          <w:rFonts w:ascii="Times New Roman" w:hAnsi="Times New Roman"/>
          <w:sz w:val="24"/>
        </w:rPr>
        <w:t>Razón Social</w:t>
      </w:r>
    </w:p>
    <w:p w:rsidR="00537F94" w:rsidRPr="00F16A22" w:rsidRDefault="00537F94" w:rsidP="00F16A22">
      <w:pPr>
        <w:keepNext/>
        <w:numPr>
          <w:ilvl w:val="0"/>
          <w:numId w:val="2"/>
        </w:numPr>
        <w:spacing w:after="120" w:line="240" w:lineRule="auto"/>
        <w:ind w:left="0" w:firstLine="0"/>
        <w:jc w:val="left"/>
        <w:rPr>
          <w:rFonts w:ascii="Times New Roman" w:hAnsi="Times New Roman"/>
          <w:sz w:val="24"/>
        </w:rPr>
      </w:pPr>
      <w:r w:rsidRPr="00F16A22">
        <w:rPr>
          <w:rFonts w:ascii="Times New Roman" w:hAnsi="Times New Roman"/>
          <w:sz w:val="24"/>
        </w:rPr>
        <w:t>Nombre y Apellido de los responsables</w:t>
      </w:r>
    </w:p>
    <w:p w:rsidR="00537F94" w:rsidRPr="00F16A22" w:rsidRDefault="00537F94" w:rsidP="00F16A22">
      <w:pPr>
        <w:keepNext/>
        <w:numPr>
          <w:ilvl w:val="0"/>
          <w:numId w:val="2"/>
        </w:numPr>
        <w:spacing w:after="120" w:line="240" w:lineRule="auto"/>
        <w:ind w:left="0" w:firstLine="0"/>
        <w:jc w:val="left"/>
        <w:rPr>
          <w:rFonts w:ascii="Times New Roman" w:hAnsi="Times New Roman"/>
          <w:sz w:val="24"/>
        </w:rPr>
      </w:pPr>
      <w:r w:rsidRPr="00F16A22">
        <w:rPr>
          <w:rFonts w:ascii="Times New Roman" w:hAnsi="Times New Roman"/>
          <w:sz w:val="24"/>
        </w:rPr>
        <w:t>Rubro a que se dedica</w:t>
      </w:r>
    </w:p>
    <w:p w:rsidR="00537F94" w:rsidRPr="00F16A22" w:rsidRDefault="00537F94" w:rsidP="00F16A22">
      <w:pPr>
        <w:keepNext/>
        <w:numPr>
          <w:ilvl w:val="0"/>
          <w:numId w:val="2"/>
        </w:numPr>
        <w:spacing w:after="120" w:line="240" w:lineRule="auto"/>
        <w:ind w:left="0" w:firstLine="0"/>
        <w:jc w:val="left"/>
        <w:rPr>
          <w:rFonts w:ascii="Times New Roman" w:hAnsi="Times New Roman"/>
          <w:sz w:val="24"/>
        </w:rPr>
      </w:pPr>
      <w:r w:rsidRPr="00F16A22">
        <w:rPr>
          <w:rFonts w:ascii="Times New Roman" w:hAnsi="Times New Roman"/>
          <w:sz w:val="24"/>
        </w:rPr>
        <w:t>Documento de Identidad</w:t>
      </w:r>
    </w:p>
    <w:p w:rsidR="00537F94" w:rsidRPr="00F16A22" w:rsidRDefault="00537F94" w:rsidP="00F16A22">
      <w:pPr>
        <w:keepNext/>
        <w:numPr>
          <w:ilvl w:val="0"/>
          <w:numId w:val="2"/>
        </w:numPr>
        <w:spacing w:after="120" w:line="240" w:lineRule="auto"/>
        <w:ind w:left="0" w:firstLine="0"/>
        <w:jc w:val="left"/>
        <w:rPr>
          <w:rFonts w:ascii="Times New Roman" w:hAnsi="Times New Roman"/>
          <w:sz w:val="24"/>
        </w:rPr>
      </w:pPr>
      <w:r w:rsidRPr="00F16A22">
        <w:rPr>
          <w:rFonts w:ascii="Times New Roman" w:hAnsi="Times New Roman"/>
          <w:sz w:val="24"/>
        </w:rPr>
        <w:t>Domicilio Legal</w:t>
      </w:r>
    </w:p>
    <w:p w:rsidR="0039055A" w:rsidRPr="00F16A22" w:rsidRDefault="0039055A" w:rsidP="00F16A22">
      <w:pPr>
        <w:keepNext/>
        <w:numPr>
          <w:ilvl w:val="0"/>
          <w:numId w:val="2"/>
        </w:numPr>
        <w:spacing w:after="120" w:line="240" w:lineRule="auto"/>
        <w:ind w:left="0" w:firstLine="0"/>
        <w:jc w:val="left"/>
        <w:rPr>
          <w:rFonts w:ascii="Times New Roman" w:hAnsi="Times New Roman"/>
          <w:sz w:val="24"/>
        </w:rPr>
      </w:pPr>
      <w:r w:rsidRPr="00F16A22">
        <w:rPr>
          <w:rFonts w:ascii="Times New Roman" w:hAnsi="Times New Roman"/>
          <w:sz w:val="24"/>
        </w:rPr>
        <w:t>Domicilio Comercial</w:t>
      </w:r>
    </w:p>
    <w:p w:rsidR="0039055A" w:rsidRPr="00F16A22" w:rsidRDefault="0039055A" w:rsidP="00F16A22">
      <w:pPr>
        <w:keepNext/>
        <w:numPr>
          <w:ilvl w:val="0"/>
          <w:numId w:val="2"/>
        </w:numPr>
        <w:spacing w:after="120" w:line="240" w:lineRule="auto"/>
        <w:ind w:left="0" w:firstLine="0"/>
        <w:jc w:val="left"/>
        <w:rPr>
          <w:rFonts w:ascii="Times New Roman" w:hAnsi="Times New Roman"/>
          <w:sz w:val="24"/>
        </w:rPr>
      </w:pPr>
      <w:r w:rsidRPr="00F16A22">
        <w:rPr>
          <w:rFonts w:ascii="Times New Roman" w:hAnsi="Times New Roman"/>
          <w:sz w:val="24"/>
        </w:rPr>
        <w:t>Teléfono</w:t>
      </w:r>
    </w:p>
    <w:p w:rsidR="0039055A" w:rsidRPr="00F16A22" w:rsidRDefault="0039055A" w:rsidP="00F16A22">
      <w:pPr>
        <w:keepNext/>
        <w:numPr>
          <w:ilvl w:val="0"/>
          <w:numId w:val="2"/>
        </w:numPr>
        <w:spacing w:after="120" w:line="240" w:lineRule="auto"/>
        <w:ind w:left="0" w:firstLine="0"/>
        <w:jc w:val="left"/>
        <w:rPr>
          <w:rFonts w:ascii="Times New Roman" w:hAnsi="Times New Roman"/>
          <w:sz w:val="24"/>
        </w:rPr>
      </w:pPr>
      <w:r w:rsidRPr="00F16A22">
        <w:rPr>
          <w:rFonts w:ascii="Times New Roman" w:hAnsi="Times New Roman"/>
          <w:sz w:val="24"/>
        </w:rPr>
        <w:t>Acreditar Matrícula de Profesional responsable de los servicios ante la Municipalidad</w:t>
      </w:r>
    </w:p>
    <w:p w:rsidR="0039055A" w:rsidRPr="00F16A22" w:rsidRDefault="0039055A" w:rsidP="00F16A22">
      <w:pPr>
        <w:keepNext/>
        <w:numPr>
          <w:ilvl w:val="0"/>
          <w:numId w:val="2"/>
        </w:numPr>
        <w:spacing w:after="120" w:line="240" w:lineRule="auto"/>
        <w:ind w:left="0" w:firstLine="0"/>
        <w:jc w:val="left"/>
        <w:rPr>
          <w:rFonts w:ascii="Times New Roman" w:hAnsi="Times New Roman"/>
          <w:sz w:val="24"/>
        </w:rPr>
      </w:pPr>
      <w:r w:rsidRPr="00F16A22">
        <w:rPr>
          <w:rFonts w:ascii="Times New Roman" w:hAnsi="Times New Roman"/>
          <w:sz w:val="24"/>
        </w:rPr>
        <w:t>Todo cambio de domicilio deberá notificarse de inmediato al Dpto. Obras de Obras por Contrato de la D.O.P.M.</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TERCERO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39055A" w:rsidRPr="00F16A22">
        <w:rPr>
          <w:rFonts w:ascii="Times New Roman" w:hAnsi="Times New Roman"/>
          <w:sz w:val="24"/>
        </w:rPr>
        <w:t>Presentación de la documentación para trámite de permiso</w:t>
      </w:r>
    </w:p>
    <w:p w:rsidR="0039055A" w:rsidRPr="00F16A22" w:rsidRDefault="0039055A" w:rsidP="00F16A22">
      <w:pPr>
        <w:keepNext/>
        <w:spacing w:after="120" w:line="240" w:lineRule="auto"/>
        <w:jc w:val="left"/>
        <w:rPr>
          <w:rFonts w:ascii="Times New Roman" w:hAnsi="Times New Roman"/>
          <w:sz w:val="24"/>
        </w:rPr>
      </w:pPr>
      <w:r w:rsidRPr="00F16A22">
        <w:rPr>
          <w:rFonts w:ascii="Times New Roman" w:hAnsi="Times New Roman"/>
          <w:sz w:val="24"/>
        </w:rPr>
        <w:t>A efecto del permiso, se deberá presentar en mesa de Entrada de la D.O.P.M., la siguiente documentación:</w:t>
      </w:r>
    </w:p>
    <w:p w:rsidR="0039055A" w:rsidRPr="00F16A22" w:rsidRDefault="0039055A" w:rsidP="00F16A22">
      <w:pPr>
        <w:keepNext/>
        <w:numPr>
          <w:ilvl w:val="0"/>
          <w:numId w:val="3"/>
        </w:numPr>
        <w:spacing w:after="120" w:line="240" w:lineRule="auto"/>
        <w:ind w:left="0" w:firstLine="0"/>
        <w:jc w:val="left"/>
        <w:rPr>
          <w:rFonts w:ascii="Times New Roman" w:hAnsi="Times New Roman"/>
          <w:sz w:val="24"/>
        </w:rPr>
      </w:pPr>
      <w:r w:rsidRPr="00F16A22">
        <w:rPr>
          <w:rFonts w:ascii="Times New Roman" w:hAnsi="Times New Roman"/>
          <w:sz w:val="24"/>
        </w:rPr>
        <w:t xml:space="preserve">Solicitud de permiso para realizar la Obra donde el solicitante consignará en un croquis la ubicación, </w:t>
      </w:r>
      <w:r w:rsidR="00CE229D" w:rsidRPr="00F16A22">
        <w:rPr>
          <w:rFonts w:ascii="Times New Roman" w:hAnsi="Times New Roman"/>
          <w:sz w:val="24"/>
        </w:rPr>
        <w:t>ancho y numeración de la finca. Ancho de calzada y vereda, correcta ubicación de las instalaciones existente debidamente acotadas.</w:t>
      </w:r>
    </w:p>
    <w:p w:rsidR="00CE229D" w:rsidRPr="00F16A22" w:rsidRDefault="00CE229D" w:rsidP="00F16A22">
      <w:pPr>
        <w:keepNext/>
        <w:numPr>
          <w:ilvl w:val="0"/>
          <w:numId w:val="3"/>
        </w:numPr>
        <w:spacing w:after="120" w:line="240" w:lineRule="auto"/>
        <w:ind w:left="0" w:firstLine="0"/>
        <w:jc w:val="left"/>
        <w:rPr>
          <w:rFonts w:ascii="Times New Roman" w:hAnsi="Times New Roman"/>
          <w:sz w:val="24"/>
        </w:rPr>
      </w:pPr>
      <w:r w:rsidRPr="00F16A22">
        <w:rPr>
          <w:rFonts w:ascii="Times New Roman" w:hAnsi="Times New Roman"/>
          <w:sz w:val="24"/>
        </w:rPr>
        <w:lastRenderedPageBreak/>
        <w:t>Memoria descriptiva de los trabajos a realizar la cual contendrá imprescindibles la siguiente descripción:</w:t>
      </w:r>
    </w:p>
    <w:p w:rsidR="00CE229D" w:rsidRPr="00F16A22" w:rsidRDefault="00CE229D" w:rsidP="00F16A22">
      <w:pPr>
        <w:keepNext/>
        <w:numPr>
          <w:ilvl w:val="0"/>
          <w:numId w:val="4"/>
        </w:numPr>
        <w:spacing w:after="120" w:line="240" w:lineRule="auto"/>
        <w:ind w:left="0" w:firstLine="0"/>
        <w:jc w:val="left"/>
        <w:rPr>
          <w:rFonts w:ascii="Times New Roman" w:hAnsi="Times New Roman"/>
          <w:sz w:val="24"/>
        </w:rPr>
      </w:pPr>
      <w:r w:rsidRPr="00F16A22">
        <w:rPr>
          <w:rFonts w:ascii="Times New Roman" w:hAnsi="Times New Roman"/>
          <w:sz w:val="24"/>
        </w:rPr>
        <w:t>Ancho y profundidad de la zanja.</w:t>
      </w:r>
    </w:p>
    <w:p w:rsidR="00CE229D" w:rsidRPr="00F16A22" w:rsidRDefault="00CE229D" w:rsidP="00F16A22">
      <w:pPr>
        <w:keepNext/>
        <w:numPr>
          <w:ilvl w:val="0"/>
          <w:numId w:val="4"/>
        </w:numPr>
        <w:spacing w:after="120" w:line="240" w:lineRule="auto"/>
        <w:ind w:left="0" w:firstLine="0"/>
        <w:jc w:val="left"/>
        <w:rPr>
          <w:rFonts w:ascii="Times New Roman" w:hAnsi="Times New Roman"/>
          <w:sz w:val="24"/>
        </w:rPr>
      </w:pPr>
      <w:r w:rsidRPr="00F16A22">
        <w:rPr>
          <w:rFonts w:ascii="Times New Roman" w:hAnsi="Times New Roman"/>
          <w:sz w:val="24"/>
        </w:rPr>
        <w:t>Tipo de pavimento</w:t>
      </w:r>
      <w:r w:rsidR="002E61CE" w:rsidRPr="00F16A22">
        <w:rPr>
          <w:rFonts w:ascii="Times New Roman" w:hAnsi="Times New Roman"/>
          <w:sz w:val="24"/>
        </w:rPr>
        <w:t xml:space="preserve"> </w:t>
      </w:r>
      <w:r w:rsidR="00F16A22">
        <w:rPr>
          <w:rFonts w:ascii="Times New Roman" w:hAnsi="Times New Roman"/>
          <w:sz w:val="24"/>
        </w:rPr>
        <w:t xml:space="preserve"> (</w:t>
      </w:r>
      <w:r w:rsidRPr="00F16A22">
        <w:rPr>
          <w:rFonts w:ascii="Times New Roman" w:hAnsi="Times New Roman"/>
          <w:sz w:val="24"/>
        </w:rPr>
        <w:t>hormigón o asfalto</w:t>
      </w:r>
      <w:r w:rsidR="00F16A22">
        <w:rPr>
          <w:rFonts w:ascii="Times New Roman" w:hAnsi="Times New Roman"/>
          <w:sz w:val="24"/>
        </w:rPr>
        <w:t xml:space="preserve">) </w:t>
      </w:r>
      <w:r w:rsidR="002E61CE" w:rsidRPr="00F16A22">
        <w:rPr>
          <w:rFonts w:ascii="Times New Roman" w:hAnsi="Times New Roman"/>
          <w:sz w:val="24"/>
        </w:rPr>
        <w:t xml:space="preserve"> </w:t>
      </w:r>
      <w:r w:rsidRPr="00F16A22">
        <w:rPr>
          <w:rFonts w:ascii="Times New Roman" w:hAnsi="Times New Roman"/>
          <w:sz w:val="24"/>
        </w:rPr>
        <w:t>y/o vereda a romper.</w:t>
      </w:r>
    </w:p>
    <w:p w:rsidR="00CE229D" w:rsidRPr="00F16A22" w:rsidRDefault="00CE229D" w:rsidP="00F16A22">
      <w:pPr>
        <w:keepNext/>
        <w:numPr>
          <w:ilvl w:val="0"/>
          <w:numId w:val="4"/>
        </w:numPr>
        <w:spacing w:after="120" w:line="240" w:lineRule="auto"/>
        <w:ind w:left="0" w:firstLine="0"/>
        <w:jc w:val="left"/>
        <w:rPr>
          <w:rFonts w:ascii="Times New Roman" w:hAnsi="Times New Roman"/>
          <w:sz w:val="24"/>
        </w:rPr>
      </w:pPr>
      <w:r w:rsidRPr="00F16A22">
        <w:rPr>
          <w:rFonts w:ascii="Times New Roman" w:hAnsi="Times New Roman"/>
          <w:sz w:val="24"/>
        </w:rPr>
        <w:t>Planimetría y corte de excavación indicando ancho total de la vereda y calzada.</w:t>
      </w:r>
    </w:p>
    <w:p w:rsidR="00CE229D" w:rsidRPr="00F16A22" w:rsidRDefault="00CE229D" w:rsidP="00F16A22">
      <w:pPr>
        <w:keepNext/>
        <w:numPr>
          <w:ilvl w:val="0"/>
          <w:numId w:val="4"/>
        </w:numPr>
        <w:spacing w:after="120" w:line="240" w:lineRule="auto"/>
        <w:ind w:left="0" w:firstLine="0"/>
        <w:jc w:val="left"/>
        <w:rPr>
          <w:rFonts w:ascii="Times New Roman" w:hAnsi="Times New Roman"/>
          <w:sz w:val="24"/>
        </w:rPr>
      </w:pPr>
      <w:r w:rsidRPr="00F16A22">
        <w:rPr>
          <w:rFonts w:ascii="Times New Roman" w:hAnsi="Times New Roman"/>
          <w:sz w:val="24"/>
        </w:rPr>
        <w:t>Forma y compactación de la zanja.</w:t>
      </w:r>
    </w:p>
    <w:p w:rsidR="00CE229D" w:rsidRPr="00F16A22" w:rsidRDefault="00CE229D" w:rsidP="00F16A22">
      <w:pPr>
        <w:keepNext/>
        <w:numPr>
          <w:ilvl w:val="0"/>
          <w:numId w:val="4"/>
        </w:numPr>
        <w:spacing w:after="120" w:line="240" w:lineRule="auto"/>
        <w:ind w:left="0" w:firstLine="0"/>
        <w:jc w:val="left"/>
        <w:rPr>
          <w:rFonts w:ascii="Times New Roman" w:hAnsi="Times New Roman"/>
          <w:sz w:val="24"/>
        </w:rPr>
      </w:pPr>
      <w:r w:rsidRPr="00F16A22">
        <w:rPr>
          <w:rFonts w:ascii="Times New Roman" w:hAnsi="Times New Roman"/>
          <w:sz w:val="24"/>
        </w:rPr>
        <w:t>Tipo de contrapiso a emplear especificando espesor.</w:t>
      </w:r>
    </w:p>
    <w:p w:rsidR="00CE229D" w:rsidRPr="00F16A22" w:rsidRDefault="00CE229D" w:rsidP="00F16A22">
      <w:pPr>
        <w:keepNext/>
        <w:numPr>
          <w:ilvl w:val="0"/>
          <w:numId w:val="4"/>
        </w:numPr>
        <w:spacing w:after="120" w:line="240" w:lineRule="auto"/>
        <w:ind w:left="0" w:firstLine="0"/>
        <w:jc w:val="left"/>
        <w:rPr>
          <w:rFonts w:ascii="Times New Roman" w:hAnsi="Times New Roman"/>
          <w:sz w:val="24"/>
        </w:rPr>
      </w:pPr>
      <w:r w:rsidRPr="00F16A22">
        <w:rPr>
          <w:rFonts w:ascii="Times New Roman" w:hAnsi="Times New Roman"/>
          <w:sz w:val="24"/>
        </w:rPr>
        <w:t>Tiempo de duración de la obra.</w:t>
      </w:r>
    </w:p>
    <w:p w:rsidR="00CE229D" w:rsidRPr="00F16A22" w:rsidRDefault="00CE229D" w:rsidP="00F16A22">
      <w:pPr>
        <w:keepNext/>
        <w:numPr>
          <w:ilvl w:val="0"/>
          <w:numId w:val="3"/>
        </w:numPr>
        <w:spacing w:after="120" w:line="240" w:lineRule="auto"/>
        <w:ind w:left="0" w:firstLine="0"/>
        <w:jc w:val="left"/>
        <w:rPr>
          <w:rFonts w:ascii="Times New Roman" w:hAnsi="Times New Roman"/>
          <w:sz w:val="24"/>
        </w:rPr>
      </w:pPr>
      <w:r w:rsidRPr="00F16A22">
        <w:rPr>
          <w:rFonts w:ascii="Times New Roman" w:hAnsi="Times New Roman"/>
          <w:sz w:val="24"/>
        </w:rPr>
        <w:t>Plano de obra aprobado por la DiPOS, EDET S.A., GASNOR; TELECOM</w:t>
      </w:r>
      <w:r w:rsidR="0080385D" w:rsidRPr="00F16A22">
        <w:rPr>
          <w:rFonts w:ascii="Times New Roman" w:hAnsi="Times New Roman"/>
          <w:sz w:val="24"/>
        </w:rPr>
        <w:t xml:space="preserve"> y/u otras Empresas análogas autorizando la conexión según el caso.</w:t>
      </w:r>
    </w:p>
    <w:p w:rsidR="0080385D" w:rsidRPr="00F16A22" w:rsidRDefault="0080385D" w:rsidP="00F16A22">
      <w:pPr>
        <w:keepNext/>
        <w:numPr>
          <w:ilvl w:val="0"/>
          <w:numId w:val="3"/>
        </w:numPr>
        <w:spacing w:after="120" w:line="240" w:lineRule="auto"/>
        <w:ind w:left="0" w:firstLine="0"/>
        <w:jc w:val="left"/>
        <w:rPr>
          <w:rFonts w:ascii="Times New Roman" w:hAnsi="Times New Roman"/>
          <w:sz w:val="24"/>
        </w:rPr>
      </w:pPr>
      <w:r w:rsidRPr="00F16A22">
        <w:rPr>
          <w:rFonts w:ascii="Times New Roman" w:hAnsi="Times New Roman"/>
          <w:sz w:val="24"/>
        </w:rPr>
        <w:t>Notificación haciendo constar el consentimiento de la Dirección de Tránsito para la apertura de la calzada en tal fecha.</w:t>
      </w:r>
    </w:p>
    <w:p w:rsidR="0080385D" w:rsidRPr="00F16A22" w:rsidRDefault="0080385D" w:rsidP="00F16A22">
      <w:pPr>
        <w:keepNext/>
        <w:spacing w:after="120" w:line="240" w:lineRule="auto"/>
        <w:jc w:val="left"/>
        <w:rPr>
          <w:rFonts w:ascii="Times New Roman" w:hAnsi="Times New Roman"/>
          <w:sz w:val="24"/>
        </w:rPr>
      </w:pPr>
      <w:r w:rsidRPr="00F16A22">
        <w:rPr>
          <w:rFonts w:ascii="Times New Roman" w:hAnsi="Times New Roman"/>
          <w:sz w:val="24"/>
        </w:rPr>
        <w:t>Toda esta documentación deberá ser present</w:t>
      </w:r>
      <w:r w:rsidR="008333DF" w:rsidRPr="00F16A22">
        <w:rPr>
          <w:rFonts w:ascii="Times New Roman" w:hAnsi="Times New Roman"/>
          <w:sz w:val="24"/>
        </w:rPr>
        <w:t>ada en Mesa de E</w:t>
      </w:r>
      <w:r w:rsidRPr="00F16A22">
        <w:rPr>
          <w:rFonts w:ascii="Times New Roman" w:hAnsi="Times New Roman"/>
          <w:sz w:val="24"/>
        </w:rPr>
        <w:t>ntrada</w:t>
      </w:r>
      <w:r w:rsidR="008333DF" w:rsidRPr="00F16A22">
        <w:rPr>
          <w:rFonts w:ascii="Times New Roman" w:hAnsi="Times New Roman"/>
          <w:sz w:val="24"/>
        </w:rPr>
        <w:t>, formando un expediente y, en un plazo no mayor de quince</w:t>
      </w:r>
      <w:r w:rsidR="002E61CE" w:rsidRPr="00F16A22">
        <w:rPr>
          <w:rFonts w:ascii="Times New Roman" w:hAnsi="Times New Roman"/>
          <w:sz w:val="24"/>
        </w:rPr>
        <w:t xml:space="preserve"> </w:t>
      </w:r>
      <w:r w:rsidR="00F16A22">
        <w:rPr>
          <w:rFonts w:ascii="Times New Roman" w:hAnsi="Times New Roman"/>
          <w:sz w:val="24"/>
        </w:rPr>
        <w:t xml:space="preserve"> (</w:t>
      </w:r>
      <w:r w:rsidR="008333DF" w:rsidRPr="00F16A22">
        <w:rPr>
          <w:rFonts w:ascii="Times New Roman" w:hAnsi="Times New Roman"/>
          <w:sz w:val="24"/>
        </w:rPr>
        <w:t>15</w:t>
      </w:r>
      <w:r w:rsidR="00F16A22">
        <w:rPr>
          <w:rFonts w:ascii="Times New Roman" w:hAnsi="Times New Roman"/>
          <w:sz w:val="24"/>
        </w:rPr>
        <w:t xml:space="preserve">) </w:t>
      </w:r>
      <w:r w:rsidR="002E61CE" w:rsidRPr="00F16A22">
        <w:rPr>
          <w:rFonts w:ascii="Times New Roman" w:hAnsi="Times New Roman"/>
          <w:sz w:val="24"/>
        </w:rPr>
        <w:t xml:space="preserve"> </w:t>
      </w:r>
      <w:r w:rsidR="008333DF" w:rsidRPr="00F16A22">
        <w:rPr>
          <w:rFonts w:ascii="Times New Roman" w:hAnsi="Times New Roman"/>
          <w:sz w:val="24"/>
        </w:rPr>
        <w:t xml:space="preserve">días corridos, deberá el </w:t>
      </w:r>
      <w:r w:rsidR="00295361" w:rsidRPr="00F16A22">
        <w:rPr>
          <w:rFonts w:ascii="Times New Roman" w:hAnsi="Times New Roman"/>
          <w:sz w:val="24"/>
        </w:rPr>
        <w:t>solicitante concurrir a la D.O.P.M., Departamento de Obras por Contrato a retirar el correspondiente permiso de apertura de la vía pública, caso contrario, se desestimará el pedido y se procederá a su archivo debiéndose en consecuencia gestionar un nuevo expediente.</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CUARTO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295361" w:rsidRPr="00F16A22">
        <w:rPr>
          <w:rFonts w:ascii="Times New Roman" w:hAnsi="Times New Roman"/>
          <w:sz w:val="24"/>
        </w:rPr>
        <w:t>Plazo en conexiones domiciliarias</w:t>
      </w:r>
    </w:p>
    <w:p w:rsidR="00295361" w:rsidRPr="00F16A22" w:rsidRDefault="00295361" w:rsidP="00F16A22">
      <w:pPr>
        <w:keepNext/>
        <w:spacing w:after="120" w:line="240" w:lineRule="auto"/>
        <w:jc w:val="left"/>
        <w:rPr>
          <w:rFonts w:ascii="Times New Roman" w:hAnsi="Times New Roman"/>
          <w:sz w:val="24"/>
        </w:rPr>
      </w:pPr>
      <w:r w:rsidRPr="00F16A22">
        <w:rPr>
          <w:rFonts w:ascii="Times New Roman" w:hAnsi="Times New Roman"/>
          <w:sz w:val="24"/>
        </w:rPr>
        <w:t>En todos los casos, el plazo máximo entre apertura y cierre de la vía pública, será de siete</w:t>
      </w:r>
      <w:r w:rsidR="002E61CE" w:rsidRPr="00F16A22">
        <w:rPr>
          <w:rFonts w:ascii="Times New Roman" w:hAnsi="Times New Roman"/>
          <w:sz w:val="24"/>
        </w:rPr>
        <w:t xml:space="preserve"> </w:t>
      </w:r>
      <w:r w:rsidR="00F16A22">
        <w:rPr>
          <w:rFonts w:ascii="Times New Roman" w:hAnsi="Times New Roman"/>
          <w:sz w:val="24"/>
        </w:rPr>
        <w:t xml:space="preserve"> (</w:t>
      </w:r>
      <w:r w:rsidRPr="00F16A22">
        <w:rPr>
          <w:rFonts w:ascii="Times New Roman" w:hAnsi="Times New Roman"/>
          <w:sz w:val="24"/>
        </w:rPr>
        <w:t>7</w:t>
      </w:r>
      <w:r w:rsidR="00F16A22">
        <w:rPr>
          <w:rFonts w:ascii="Times New Roman" w:hAnsi="Times New Roman"/>
          <w:sz w:val="24"/>
        </w:rPr>
        <w:t xml:space="preserve">) </w:t>
      </w:r>
      <w:r w:rsidR="002E61CE" w:rsidRPr="00F16A22">
        <w:rPr>
          <w:rFonts w:ascii="Times New Roman" w:hAnsi="Times New Roman"/>
          <w:sz w:val="24"/>
        </w:rPr>
        <w:t xml:space="preserve"> </w:t>
      </w:r>
      <w:r w:rsidRPr="00F16A22">
        <w:rPr>
          <w:rFonts w:ascii="Times New Roman" w:hAnsi="Times New Roman"/>
          <w:sz w:val="24"/>
        </w:rPr>
        <w:t>días corridos a contar del inicio de los trabajos.</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QUINTO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295361" w:rsidRPr="00F16A22">
        <w:rPr>
          <w:rFonts w:ascii="Times New Roman" w:hAnsi="Times New Roman"/>
          <w:sz w:val="24"/>
        </w:rPr>
        <w:t>Responsabilidad sobre los cierres de veredas y calzadas.</w:t>
      </w:r>
    </w:p>
    <w:p w:rsidR="00295361" w:rsidRPr="00F16A22" w:rsidRDefault="00295361" w:rsidP="00F16A22">
      <w:pPr>
        <w:keepNext/>
        <w:spacing w:after="120" w:line="240" w:lineRule="auto"/>
        <w:jc w:val="left"/>
        <w:rPr>
          <w:rFonts w:ascii="Times New Roman" w:hAnsi="Times New Roman"/>
          <w:sz w:val="24"/>
        </w:rPr>
      </w:pPr>
      <w:r w:rsidRPr="00F16A22">
        <w:rPr>
          <w:rFonts w:ascii="Times New Roman" w:hAnsi="Times New Roman"/>
          <w:sz w:val="24"/>
        </w:rPr>
        <w:t>La responsabilidad de dejar en condiciones reglamentarias los cierres</w:t>
      </w:r>
      <w:r w:rsidR="00AF3EEB" w:rsidRPr="00F16A22">
        <w:rPr>
          <w:rFonts w:ascii="Times New Roman" w:hAnsi="Times New Roman"/>
          <w:sz w:val="24"/>
        </w:rPr>
        <w:t>, recaerá en forma solidaria sobre el contratista de la obra y el propietario del inmueble cuando este último hubiese contratado la realización de la obra. En el supuesto de incumplimiento, la municipalidad procederá por si o a travez de terceros a completar la obra en forma reglamentaria siendo el costo de las tareas a cargo exclusivo del propietario y/o contratista, formulándose cargo judicial por el monto resultante, más los recargos que hubiera lugar.</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SEXTO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331F03" w:rsidRPr="00F16A22">
        <w:rPr>
          <w:rFonts w:ascii="Times New Roman" w:hAnsi="Times New Roman"/>
          <w:sz w:val="24"/>
        </w:rPr>
        <w:t>Falta de cumplimiento de plazo de ejecución de Obra</w:t>
      </w:r>
    </w:p>
    <w:p w:rsidR="00331F03" w:rsidRPr="00F16A22" w:rsidRDefault="00331F03" w:rsidP="00F16A22">
      <w:pPr>
        <w:keepNext/>
        <w:spacing w:after="120" w:line="240" w:lineRule="auto"/>
        <w:jc w:val="left"/>
        <w:rPr>
          <w:rFonts w:ascii="Times New Roman" w:hAnsi="Times New Roman"/>
          <w:sz w:val="24"/>
        </w:rPr>
      </w:pPr>
      <w:r w:rsidRPr="00F16A22">
        <w:rPr>
          <w:rFonts w:ascii="Times New Roman" w:hAnsi="Times New Roman"/>
          <w:sz w:val="24"/>
        </w:rPr>
        <w:t>En el caso que no se cumplimentare los cierres dentro del plazo concedido el contratista deberá realizar una presentación ante la Municipalidad explicando los motivos de la demora y solicitando ampliación. Si el pedido no se realizara o la ampliación no se concediera, se procederá a labrar el Acta de comprobación suspendiéndose provisoriamente al contratista responsable para la ejecución de nuevos trabajos.</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SEPTIMO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D17F95" w:rsidRPr="00F16A22">
        <w:rPr>
          <w:rFonts w:ascii="Times New Roman" w:hAnsi="Times New Roman"/>
          <w:sz w:val="24"/>
        </w:rPr>
        <w:t>Ejecución de Obras sin permiso.</w:t>
      </w:r>
    </w:p>
    <w:p w:rsidR="00D17F95" w:rsidRPr="00F16A22" w:rsidRDefault="00D17F95" w:rsidP="00F16A22">
      <w:pPr>
        <w:keepNext/>
        <w:spacing w:after="120" w:line="240" w:lineRule="auto"/>
        <w:jc w:val="left"/>
        <w:rPr>
          <w:rFonts w:ascii="Times New Roman" w:hAnsi="Times New Roman"/>
          <w:sz w:val="24"/>
        </w:rPr>
      </w:pPr>
      <w:r w:rsidRPr="00F16A22">
        <w:rPr>
          <w:rFonts w:ascii="Times New Roman" w:hAnsi="Times New Roman"/>
          <w:sz w:val="24"/>
        </w:rPr>
        <w:t>Toda obra que provoque la apertura de la vía pública y no conste con el permiso municipal pertinente</w:t>
      </w:r>
      <w:r w:rsidR="002D6FB9" w:rsidRPr="00F16A22">
        <w:rPr>
          <w:rFonts w:ascii="Times New Roman" w:hAnsi="Times New Roman"/>
          <w:sz w:val="24"/>
        </w:rPr>
        <w:t xml:space="preserve"> </w:t>
      </w:r>
      <w:r w:rsidRPr="00F16A22">
        <w:rPr>
          <w:rFonts w:ascii="Times New Roman" w:hAnsi="Times New Roman"/>
          <w:sz w:val="24"/>
        </w:rPr>
        <w:t>motivará que se le labre Acta de comprobación y se dé intervención al Tribunal Municipal de Faltas.</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OCTAVO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D17F95" w:rsidRPr="00F16A22">
        <w:rPr>
          <w:rFonts w:ascii="Times New Roman" w:hAnsi="Times New Roman"/>
          <w:sz w:val="24"/>
        </w:rPr>
        <w:t>Deficiencia de los trabajos</w:t>
      </w:r>
    </w:p>
    <w:p w:rsidR="00D17F95" w:rsidRPr="00F16A22" w:rsidRDefault="00D17F95" w:rsidP="00F16A22">
      <w:pPr>
        <w:keepNext/>
        <w:spacing w:after="120" w:line="240" w:lineRule="auto"/>
        <w:jc w:val="left"/>
        <w:rPr>
          <w:rFonts w:ascii="Times New Roman" w:hAnsi="Times New Roman"/>
          <w:sz w:val="24"/>
        </w:rPr>
      </w:pPr>
      <w:r w:rsidRPr="00F16A22">
        <w:rPr>
          <w:rFonts w:ascii="Times New Roman" w:hAnsi="Times New Roman"/>
          <w:sz w:val="24"/>
        </w:rPr>
        <w:t>La recepción de los trabajos realizados en la vía pública será efectuado por la Municipalidad.</w:t>
      </w:r>
      <w:r w:rsidR="008F1C54" w:rsidRPr="00F16A22">
        <w:rPr>
          <w:rFonts w:ascii="Times New Roman" w:hAnsi="Times New Roman"/>
          <w:sz w:val="24"/>
        </w:rPr>
        <w:t xml:space="preserve"> Si transcurrido un plazo no mayor d</w:t>
      </w:r>
      <w:r w:rsidR="00570F59" w:rsidRPr="00F16A22">
        <w:rPr>
          <w:rFonts w:ascii="Times New Roman" w:hAnsi="Times New Roman"/>
          <w:sz w:val="24"/>
        </w:rPr>
        <w:t>e seis</w:t>
      </w:r>
      <w:r w:rsidR="002E61CE" w:rsidRPr="00F16A22">
        <w:rPr>
          <w:rFonts w:ascii="Times New Roman" w:hAnsi="Times New Roman"/>
          <w:sz w:val="24"/>
        </w:rPr>
        <w:t xml:space="preserve"> </w:t>
      </w:r>
      <w:r w:rsidR="00F16A22">
        <w:rPr>
          <w:rFonts w:ascii="Times New Roman" w:hAnsi="Times New Roman"/>
          <w:sz w:val="24"/>
        </w:rPr>
        <w:t xml:space="preserve"> (</w:t>
      </w:r>
      <w:r w:rsidR="00570F59" w:rsidRPr="00F16A22">
        <w:rPr>
          <w:rFonts w:ascii="Times New Roman" w:hAnsi="Times New Roman"/>
          <w:sz w:val="24"/>
        </w:rPr>
        <w:t>6</w:t>
      </w:r>
      <w:r w:rsidR="00F16A22">
        <w:rPr>
          <w:rFonts w:ascii="Times New Roman" w:hAnsi="Times New Roman"/>
          <w:sz w:val="24"/>
        </w:rPr>
        <w:t xml:space="preserve">) </w:t>
      </w:r>
      <w:r w:rsidR="002E61CE" w:rsidRPr="00F16A22">
        <w:rPr>
          <w:rFonts w:ascii="Times New Roman" w:hAnsi="Times New Roman"/>
          <w:sz w:val="24"/>
        </w:rPr>
        <w:t xml:space="preserve"> </w:t>
      </w:r>
      <w:r w:rsidR="00570F59" w:rsidRPr="00F16A22">
        <w:rPr>
          <w:rFonts w:ascii="Times New Roman" w:hAnsi="Times New Roman"/>
          <w:sz w:val="24"/>
        </w:rPr>
        <w:t xml:space="preserve">meses, se originaran </w:t>
      </w:r>
      <w:r w:rsidR="00570F59" w:rsidRPr="00F16A22">
        <w:rPr>
          <w:rFonts w:ascii="Times New Roman" w:hAnsi="Times New Roman"/>
          <w:sz w:val="24"/>
        </w:rPr>
        <w:lastRenderedPageBreak/>
        <w:t>hundimientos de calzada o vereda, la empresa responsable será notificada para que en un plazo no mayor de 24 horas, inicie los trabajos de reparación correspondientes. En caso de incumplimiento se labrará Acta de Comprobación y la Municipalidad procederá por sí o por terceros a solucionar el problema, todo ello con cargo al contratista y/o propietario.</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NOVENO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6876C4" w:rsidRPr="00F16A22">
        <w:rPr>
          <w:rFonts w:ascii="Times New Roman" w:hAnsi="Times New Roman"/>
          <w:sz w:val="24"/>
        </w:rPr>
        <w:t>Depósito en garantía.</w:t>
      </w:r>
    </w:p>
    <w:p w:rsidR="006876C4" w:rsidRPr="00F16A22" w:rsidRDefault="006876C4" w:rsidP="00F16A22">
      <w:pPr>
        <w:keepNext/>
        <w:spacing w:after="120" w:line="240" w:lineRule="auto"/>
        <w:jc w:val="left"/>
        <w:rPr>
          <w:rFonts w:ascii="Times New Roman" w:hAnsi="Times New Roman"/>
          <w:sz w:val="24"/>
        </w:rPr>
      </w:pPr>
      <w:r w:rsidRPr="00F16A22">
        <w:rPr>
          <w:rFonts w:ascii="Times New Roman" w:hAnsi="Times New Roman"/>
          <w:sz w:val="24"/>
        </w:rPr>
        <w:t xml:space="preserve">La Empresa contratista y/o el propietario deberán depositar </w:t>
      </w:r>
      <w:r w:rsidR="000F471F" w:rsidRPr="00F16A22">
        <w:rPr>
          <w:rFonts w:ascii="Times New Roman" w:hAnsi="Times New Roman"/>
          <w:sz w:val="24"/>
        </w:rPr>
        <w:t>en una cuenta abierta a tal fin en el Banco Provincia sucursal Yerba Buena, la suma que resultare de un análisis de precio de la Reparaciones de veredas y/o calzadas preparado por el Departamento Obras por Contrato de la Dirección de Obras Públicas Municipales con fecha coincidente a la iniciación de los trabajos. Estos trabajos</w:t>
      </w:r>
      <w:r w:rsidR="004F0EE3" w:rsidRPr="00F16A22">
        <w:rPr>
          <w:rFonts w:ascii="Times New Roman" w:hAnsi="Times New Roman"/>
          <w:sz w:val="24"/>
        </w:rPr>
        <w:t xml:space="preserve"> se considerarán integrados por los siguientes ítems.</w:t>
      </w:r>
    </w:p>
    <w:p w:rsidR="004F0EE3" w:rsidRPr="00F16A22" w:rsidRDefault="004F0EE3" w:rsidP="00F16A22">
      <w:pPr>
        <w:pStyle w:val="Prrafodelista"/>
        <w:keepNext/>
        <w:numPr>
          <w:ilvl w:val="0"/>
          <w:numId w:val="5"/>
        </w:numPr>
        <w:spacing w:after="120" w:line="240" w:lineRule="auto"/>
        <w:ind w:left="0" w:firstLine="0"/>
        <w:jc w:val="left"/>
        <w:rPr>
          <w:rFonts w:ascii="Times New Roman" w:hAnsi="Times New Roman"/>
          <w:sz w:val="24"/>
        </w:rPr>
      </w:pPr>
      <w:r w:rsidRPr="00F16A22">
        <w:rPr>
          <w:rFonts w:ascii="Times New Roman" w:hAnsi="Times New Roman"/>
          <w:sz w:val="24"/>
        </w:rPr>
        <w:t>Rotura, excavación, tapada y compactación inclusive transporte del material excedente.</w:t>
      </w:r>
    </w:p>
    <w:p w:rsidR="004F0EE3" w:rsidRPr="00F16A22" w:rsidRDefault="004F0EE3" w:rsidP="00F16A22">
      <w:pPr>
        <w:pStyle w:val="Prrafodelista"/>
        <w:keepNext/>
        <w:numPr>
          <w:ilvl w:val="0"/>
          <w:numId w:val="5"/>
        </w:numPr>
        <w:spacing w:after="120" w:line="240" w:lineRule="auto"/>
        <w:ind w:left="0" w:firstLine="0"/>
        <w:jc w:val="left"/>
        <w:rPr>
          <w:rFonts w:ascii="Times New Roman" w:hAnsi="Times New Roman"/>
          <w:sz w:val="24"/>
        </w:rPr>
      </w:pPr>
      <w:r w:rsidRPr="00F16A22">
        <w:rPr>
          <w:rFonts w:ascii="Times New Roman" w:hAnsi="Times New Roman"/>
          <w:sz w:val="24"/>
        </w:rPr>
        <w:t>Provisión de materiales y ejecución de la sub-base de suelo-arena-cemento.</w:t>
      </w:r>
    </w:p>
    <w:p w:rsidR="004F0EE3" w:rsidRPr="00F16A22" w:rsidRDefault="004F0EE3" w:rsidP="00F16A22">
      <w:pPr>
        <w:pStyle w:val="Prrafodelista"/>
        <w:keepNext/>
        <w:numPr>
          <w:ilvl w:val="0"/>
          <w:numId w:val="5"/>
        </w:numPr>
        <w:spacing w:after="120" w:line="240" w:lineRule="auto"/>
        <w:ind w:left="0" w:firstLine="0"/>
        <w:jc w:val="left"/>
        <w:rPr>
          <w:rFonts w:ascii="Times New Roman" w:hAnsi="Times New Roman"/>
          <w:sz w:val="24"/>
        </w:rPr>
      </w:pPr>
      <w:r w:rsidRPr="00F16A22">
        <w:rPr>
          <w:rFonts w:ascii="Times New Roman" w:hAnsi="Times New Roman"/>
          <w:sz w:val="24"/>
        </w:rPr>
        <w:t>Ejecución de la base de hormigón sin armar.</w:t>
      </w:r>
    </w:p>
    <w:p w:rsidR="004F0EE3" w:rsidRPr="00F16A22" w:rsidRDefault="004F0EE3" w:rsidP="00F16A22">
      <w:pPr>
        <w:pStyle w:val="Prrafodelista"/>
        <w:keepNext/>
        <w:numPr>
          <w:ilvl w:val="0"/>
          <w:numId w:val="5"/>
        </w:numPr>
        <w:spacing w:after="120" w:line="240" w:lineRule="auto"/>
        <w:ind w:left="0" w:firstLine="0"/>
        <w:jc w:val="left"/>
        <w:rPr>
          <w:rFonts w:ascii="Times New Roman" w:hAnsi="Times New Roman"/>
          <w:sz w:val="24"/>
        </w:rPr>
      </w:pPr>
      <w:r w:rsidRPr="00F16A22">
        <w:rPr>
          <w:rFonts w:ascii="Times New Roman" w:hAnsi="Times New Roman"/>
          <w:sz w:val="24"/>
        </w:rPr>
        <w:t>Provisión y ejecución de la carpeta de concreto asfáltico.</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DÉCIMO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4F0EE3" w:rsidRPr="00F16A22">
        <w:rPr>
          <w:rFonts w:ascii="Times New Roman" w:hAnsi="Times New Roman"/>
          <w:sz w:val="24"/>
        </w:rPr>
        <w:t>Costo de la Reparación</w:t>
      </w:r>
    </w:p>
    <w:p w:rsidR="004F0EE3" w:rsidRPr="00F16A22" w:rsidRDefault="004F0EE3" w:rsidP="00F16A22">
      <w:pPr>
        <w:keepNext/>
        <w:spacing w:after="120" w:line="240" w:lineRule="auto"/>
        <w:jc w:val="left"/>
        <w:rPr>
          <w:rFonts w:ascii="Times New Roman" w:hAnsi="Times New Roman"/>
          <w:sz w:val="24"/>
        </w:rPr>
      </w:pPr>
      <w:r w:rsidRPr="00F16A22">
        <w:rPr>
          <w:rFonts w:ascii="Times New Roman" w:hAnsi="Times New Roman"/>
          <w:sz w:val="24"/>
        </w:rPr>
        <w:t>El costo de la reparación que deba efectuar la Municipalidad, se hará utilizando el depósito de garantía.</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DÉCIMO PRIMERO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0E2B05" w:rsidRPr="00F16A22">
        <w:rPr>
          <w:rFonts w:ascii="Times New Roman" w:hAnsi="Times New Roman"/>
          <w:sz w:val="24"/>
        </w:rPr>
        <w:t>Solicitud de Inspección</w:t>
      </w:r>
    </w:p>
    <w:p w:rsidR="000E2B05" w:rsidRPr="00F16A22" w:rsidRDefault="000E2B05" w:rsidP="00F16A22">
      <w:pPr>
        <w:keepNext/>
        <w:spacing w:after="120" w:line="240" w:lineRule="auto"/>
        <w:jc w:val="left"/>
        <w:rPr>
          <w:rFonts w:ascii="Times New Roman" w:hAnsi="Times New Roman"/>
          <w:sz w:val="24"/>
        </w:rPr>
      </w:pPr>
      <w:r w:rsidRPr="00F16A22">
        <w:rPr>
          <w:rFonts w:ascii="Times New Roman" w:hAnsi="Times New Roman"/>
          <w:sz w:val="24"/>
        </w:rPr>
        <w:t>Cuando la Empresa y/o propietario defina la fecha de iniciación de los trabajos, deberá solicitar en la Dirección de Obras Públicas Municipales, la inspección correspondientes a fin de que esta verifique los trabajos de excavación como asi también cuando se realicen los trabajos de compactación y hormigón o capa asfálticas. Se establece que la parte interesada deberá poner a disposición de la inspección un vehículo para su traslado.</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DÉCIMO SEGUNDO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9716FC" w:rsidRPr="00F16A22">
        <w:rPr>
          <w:rFonts w:ascii="Times New Roman" w:hAnsi="Times New Roman"/>
          <w:sz w:val="24"/>
        </w:rPr>
        <w:t>Regla del Arte y Responsabilidades.</w:t>
      </w:r>
    </w:p>
    <w:p w:rsidR="009716FC" w:rsidRPr="00F16A22" w:rsidRDefault="009716FC" w:rsidP="00F16A22">
      <w:pPr>
        <w:keepNext/>
        <w:spacing w:after="120" w:line="240" w:lineRule="auto"/>
        <w:jc w:val="left"/>
        <w:rPr>
          <w:rFonts w:ascii="Times New Roman" w:hAnsi="Times New Roman"/>
          <w:sz w:val="24"/>
        </w:rPr>
      </w:pPr>
      <w:r w:rsidRPr="00F16A22">
        <w:rPr>
          <w:rFonts w:ascii="Times New Roman" w:hAnsi="Times New Roman"/>
          <w:sz w:val="24"/>
        </w:rPr>
        <w:t>Todos los trabajos serán ejecutados según las reglas del arte y de tal suerte que resulten completos y adecuados a su fin. Las empresas y/ o propietarios responderán por daños y perjuicios que ocasionan con sus acciones.</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DÉCIMO TERCERO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F34D23" w:rsidRPr="00F16A22">
        <w:rPr>
          <w:rFonts w:ascii="Times New Roman" w:hAnsi="Times New Roman"/>
          <w:sz w:val="24"/>
        </w:rPr>
        <w:t>Penalidades</w:t>
      </w:r>
    </w:p>
    <w:p w:rsidR="00F34D23" w:rsidRPr="00F16A22" w:rsidRDefault="00F34D23" w:rsidP="00F16A22">
      <w:pPr>
        <w:keepNext/>
        <w:spacing w:after="120" w:line="240" w:lineRule="auto"/>
        <w:jc w:val="left"/>
        <w:rPr>
          <w:rFonts w:ascii="Times New Roman" w:hAnsi="Times New Roman"/>
          <w:sz w:val="24"/>
        </w:rPr>
      </w:pPr>
      <w:r w:rsidRPr="00F16A22">
        <w:rPr>
          <w:rFonts w:ascii="Times New Roman" w:hAnsi="Times New Roman"/>
          <w:sz w:val="24"/>
        </w:rPr>
        <w:t>En el supuesto de que el accionar de la empresa responsable produzca incumplimiento a las normas Administrativas Técnicas se labrará Actas de Comprobación y se dará intervención al Tribunal Municipal de Faltas.</w:t>
      </w:r>
    </w:p>
    <w:p w:rsidR="00F34D23" w:rsidRPr="00F16A22" w:rsidRDefault="00F34D23" w:rsidP="00F16A22">
      <w:pPr>
        <w:keepNext/>
        <w:spacing w:after="120" w:line="240" w:lineRule="auto"/>
        <w:jc w:val="left"/>
        <w:rPr>
          <w:rFonts w:ascii="Times New Roman" w:hAnsi="Times New Roman"/>
          <w:sz w:val="24"/>
        </w:rPr>
      </w:pPr>
      <w:r w:rsidRPr="00F16A22">
        <w:rPr>
          <w:rFonts w:ascii="Times New Roman" w:hAnsi="Times New Roman"/>
          <w:sz w:val="24"/>
        </w:rPr>
        <w:t>CAPITULO II</w:t>
      </w:r>
      <w:r w:rsidR="002E61CE" w:rsidRPr="00F16A22">
        <w:rPr>
          <w:rFonts w:ascii="Times New Roman" w:hAnsi="Times New Roman"/>
          <w:sz w:val="24"/>
        </w:rPr>
        <w:t xml:space="preserve">: </w:t>
      </w:r>
      <w:r w:rsidRPr="00F16A22">
        <w:rPr>
          <w:rFonts w:ascii="Times New Roman" w:hAnsi="Times New Roman"/>
          <w:sz w:val="24"/>
        </w:rPr>
        <w:t>CRUCE DE CALZADA=OBRAS NUEVAS=CONEXIONES</w:t>
      </w:r>
    </w:p>
    <w:p w:rsidR="00F34D23" w:rsidRP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DÉCIMO CUARTO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187105" w:rsidRPr="00F16A22">
        <w:rPr>
          <w:rFonts w:ascii="Times New Roman" w:hAnsi="Times New Roman"/>
          <w:sz w:val="24"/>
        </w:rPr>
        <w:t>Toda persona física o jurídica, que realice este tipo de obras, vinculada a Empresas Nacionales o Provinciales de Servicios Públicos deberán dar un estricto cumplimiento a lo establecido en el capítulo 1.</w:t>
      </w:r>
    </w:p>
    <w:p w:rsidR="00187105" w:rsidRPr="00F16A22" w:rsidRDefault="00187105" w:rsidP="00F16A22">
      <w:pPr>
        <w:keepNext/>
        <w:spacing w:after="120" w:line="240" w:lineRule="auto"/>
        <w:jc w:val="left"/>
        <w:rPr>
          <w:rFonts w:ascii="Times New Roman" w:hAnsi="Times New Roman"/>
          <w:sz w:val="24"/>
        </w:rPr>
      </w:pPr>
      <w:r w:rsidRPr="00F16A22">
        <w:rPr>
          <w:rFonts w:ascii="Times New Roman" w:hAnsi="Times New Roman"/>
          <w:sz w:val="24"/>
        </w:rPr>
        <w:t>CAPITULO III: CONEXIONES DOMICILIARIAS=NORMAS TECNICAS</w:t>
      </w:r>
    </w:p>
    <w:p w:rsidR="00F16A22" w:rsidRDefault="00DD679F" w:rsidP="00F16A22">
      <w:pPr>
        <w:keepNext/>
        <w:spacing w:after="120" w:line="240" w:lineRule="auto"/>
        <w:jc w:val="left"/>
        <w:rPr>
          <w:rFonts w:ascii="Times New Roman" w:hAnsi="Times New Roman"/>
          <w:sz w:val="24"/>
        </w:rPr>
      </w:pPr>
      <w:r w:rsidRPr="00F16A22">
        <w:rPr>
          <w:rFonts w:ascii="Times New Roman" w:hAnsi="Times New Roman"/>
          <w:sz w:val="24"/>
          <w:u w:val="single"/>
        </w:rPr>
        <w:t>ARTICULO DÉCIMO QUINTO</w:t>
      </w:r>
      <w:r w:rsidR="002E61CE" w:rsidRPr="00F16A22">
        <w:rPr>
          <w:rFonts w:ascii="Times New Roman" w:hAnsi="Times New Roman"/>
          <w:sz w:val="24"/>
          <w:u w:val="single"/>
        </w:rPr>
        <w:t>:</w:t>
      </w:r>
      <w:r w:rsidR="002E61CE" w:rsidRPr="00F16A22">
        <w:rPr>
          <w:rFonts w:ascii="Times New Roman" w:hAnsi="Times New Roman"/>
          <w:sz w:val="24"/>
        </w:rPr>
        <w:t xml:space="preserve"> </w:t>
      </w:r>
      <w:r w:rsidR="00187105" w:rsidRPr="00F16A22">
        <w:rPr>
          <w:rFonts w:ascii="Times New Roman" w:hAnsi="Times New Roman"/>
          <w:sz w:val="24"/>
        </w:rPr>
        <w:t>Iniciación de los trabajos</w:t>
      </w:r>
    </w:p>
    <w:p w:rsidR="00187105" w:rsidRPr="00F16A22" w:rsidRDefault="00187105" w:rsidP="00F16A22">
      <w:pPr>
        <w:keepNext/>
        <w:spacing w:after="120" w:line="240" w:lineRule="auto"/>
        <w:jc w:val="left"/>
        <w:rPr>
          <w:rFonts w:ascii="Times New Roman" w:hAnsi="Times New Roman"/>
          <w:sz w:val="24"/>
        </w:rPr>
      </w:pPr>
      <w:r w:rsidRPr="00F16A22">
        <w:rPr>
          <w:rFonts w:ascii="Times New Roman" w:hAnsi="Times New Roman"/>
          <w:sz w:val="24"/>
        </w:rPr>
        <w:t xml:space="preserve">Una vez otorgado el permiso correspondientes de aperturas de la via pública por parte de la Municipalidad se podrá dar comienzo a los trabajos correspondientes, </w:t>
      </w:r>
      <w:r w:rsidR="00374EFA" w:rsidRPr="00F16A22">
        <w:rPr>
          <w:rFonts w:ascii="Times New Roman" w:hAnsi="Times New Roman"/>
          <w:sz w:val="24"/>
        </w:rPr>
        <w:t>debiéndose</w:t>
      </w:r>
      <w:r w:rsidRPr="00F16A22">
        <w:rPr>
          <w:rFonts w:ascii="Times New Roman" w:hAnsi="Times New Roman"/>
          <w:sz w:val="24"/>
        </w:rPr>
        <w:t xml:space="preserve"> </w:t>
      </w:r>
      <w:r w:rsidRPr="00F16A22">
        <w:rPr>
          <w:rFonts w:ascii="Times New Roman" w:hAnsi="Times New Roman"/>
          <w:sz w:val="24"/>
        </w:rPr>
        <w:lastRenderedPageBreak/>
        <w:t>comunicarse la fecha de iniciación a partir de la cual entrará en vigencia</w:t>
      </w:r>
      <w:r w:rsidR="00374EFA" w:rsidRPr="00F16A22">
        <w:rPr>
          <w:rFonts w:ascii="Times New Roman" w:hAnsi="Times New Roman"/>
          <w:sz w:val="24"/>
        </w:rPr>
        <w:t xml:space="preserve"> el art. 4ª y demás del capítulo I.</w:t>
      </w:r>
    </w:p>
    <w:p w:rsidR="00F16A22" w:rsidRDefault="00374EFA" w:rsidP="00F16A22">
      <w:pPr>
        <w:keepNext/>
        <w:spacing w:after="120" w:line="240" w:lineRule="auto"/>
        <w:jc w:val="left"/>
        <w:rPr>
          <w:rFonts w:ascii="Times New Roman" w:hAnsi="Times New Roman"/>
          <w:sz w:val="24"/>
        </w:rPr>
      </w:pPr>
      <w:r w:rsidRPr="00F16A22">
        <w:rPr>
          <w:rFonts w:ascii="Times New Roman" w:hAnsi="Times New Roman"/>
          <w:sz w:val="24"/>
        </w:rPr>
        <w:t>ARTICICULO DECIMO SEXTO</w:t>
      </w:r>
      <w:r w:rsidR="002E61CE" w:rsidRPr="00F16A22">
        <w:rPr>
          <w:rFonts w:ascii="Times New Roman" w:hAnsi="Times New Roman"/>
          <w:sz w:val="24"/>
        </w:rPr>
        <w:t xml:space="preserve">: </w:t>
      </w:r>
      <w:r w:rsidRPr="00F16A22">
        <w:rPr>
          <w:rFonts w:ascii="Times New Roman" w:hAnsi="Times New Roman"/>
          <w:sz w:val="24"/>
        </w:rPr>
        <w:t>Señalización –Balizamiento-Cartel de Obra.</w:t>
      </w:r>
    </w:p>
    <w:p w:rsidR="00374EFA" w:rsidRPr="00F16A22" w:rsidRDefault="00374EFA" w:rsidP="00F16A22">
      <w:pPr>
        <w:keepNext/>
        <w:spacing w:after="120" w:line="240" w:lineRule="auto"/>
        <w:jc w:val="left"/>
        <w:rPr>
          <w:rFonts w:ascii="Times New Roman" w:hAnsi="Times New Roman"/>
          <w:sz w:val="24"/>
        </w:rPr>
      </w:pPr>
      <w:r w:rsidRPr="00F16A22">
        <w:rPr>
          <w:rFonts w:ascii="Times New Roman" w:hAnsi="Times New Roman"/>
          <w:sz w:val="24"/>
        </w:rPr>
        <w:t>En toda apertura sobre la vía pública</w:t>
      </w:r>
      <w:r w:rsidR="002E61CE" w:rsidRPr="00F16A22">
        <w:rPr>
          <w:rFonts w:ascii="Times New Roman" w:hAnsi="Times New Roman"/>
          <w:sz w:val="24"/>
        </w:rPr>
        <w:t xml:space="preserve"> </w:t>
      </w:r>
      <w:r w:rsidR="00F16A22">
        <w:rPr>
          <w:rFonts w:ascii="Times New Roman" w:hAnsi="Times New Roman"/>
          <w:sz w:val="24"/>
        </w:rPr>
        <w:t xml:space="preserve"> (</w:t>
      </w:r>
      <w:r w:rsidRPr="00F16A22">
        <w:rPr>
          <w:rFonts w:ascii="Times New Roman" w:hAnsi="Times New Roman"/>
          <w:sz w:val="24"/>
        </w:rPr>
        <w:t>vereda y/o calzada</w:t>
      </w:r>
      <w:r w:rsidR="00F16A22">
        <w:rPr>
          <w:rFonts w:ascii="Times New Roman" w:hAnsi="Times New Roman"/>
          <w:sz w:val="24"/>
        </w:rPr>
        <w:t xml:space="preserve">) , </w:t>
      </w:r>
      <w:r w:rsidRPr="00F16A22">
        <w:rPr>
          <w:rFonts w:ascii="Times New Roman" w:hAnsi="Times New Roman"/>
          <w:sz w:val="24"/>
        </w:rPr>
        <w:t xml:space="preserve"> deberá colocarse barreras para señalar y delimitar frontalmente las obras la que estarán pintadas con franjas oblicuas</w:t>
      </w:r>
      <w:r w:rsidR="00196C57" w:rsidRPr="00F16A22">
        <w:rPr>
          <w:rFonts w:ascii="Times New Roman" w:hAnsi="Times New Roman"/>
          <w:sz w:val="24"/>
        </w:rPr>
        <w:t xml:space="preserve"> de color blanco y rojo de 20 cm de alto, las barreras se colocarán horizontalmente a no menos de 80 cm de la calzada.</w:t>
      </w:r>
    </w:p>
    <w:p w:rsidR="00196C57" w:rsidRPr="00F16A22" w:rsidRDefault="00196C57"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b/>
        <w:t>Además de noche se agregarán a las barreras faroles de color rojo o luz amarilla intermitente o con dispositivos reflectante. Se colocará el cartel de la obra en el que constará el nombre de la empresa, número</w:t>
      </w:r>
      <w:r w:rsidR="001645BF" w:rsidRPr="00F16A22">
        <w:rPr>
          <w:rFonts w:ascii="Times New Roman" w:hAnsi="Times New Roman"/>
          <w:sz w:val="24"/>
        </w:rPr>
        <w:t xml:space="preserve"> de matrícula, domicilio legal y comercial, teléfono.</w:t>
      </w:r>
    </w:p>
    <w:p w:rsidR="00F16A22" w:rsidRDefault="001645BF"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DECIMO SEPTIMO: Inciso a</w:t>
      </w:r>
      <w:r w:rsidR="00F16A22">
        <w:rPr>
          <w:rFonts w:ascii="Times New Roman" w:hAnsi="Times New Roman"/>
          <w:sz w:val="24"/>
        </w:rPr>
        <w:t xml:space="preserve">) </w:t>
      </w:r>
      <w:r w:rsidR="002E61CE" w:rsidRPr="00F16A22">
        <w:rPr>
          <w:rFonts w:ascii="Times New Roman" w:hAnsi="Times New Roman"/>
          <w:sz w:val="24"/>
        </w:rPr>
        <w:t xml:space="preserve"> </w:t>
      </w:r>
      <w:r w:rsidRPr="00F16A22">
        <w:rPr>
          <w:rFonts w:ascii="Times New Roman" w:hAnsi="Times New Roman"/>
          <w:sz w:val="24"/>
        </w:rPr>
        <w:t>Avenidas y calles pavimentadas</w:t>
      </w:r>
    </w:p>
    <w:p w:rsidR="00F16A22" w:rsidRDefault="001645BF"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Todo material proveniente de la excavación será ubicado en cajones de madera pintados a franja de color negro y amarillo, debiéndose retirarse de inmediato del lugar de la obra el excedente, no pudiendo de ninguna manera dicho material obstacularizar la calzada y/o vereda. Se deben evitar la obstrucción de los desagües domiciliario.</w:t>
      </w:r>
    </w:p>
    <w:p w:rsidR="00F16A22" w:rsidRDefault="001645BF"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Inciso b</w:t>
      </w:r>
      <w:r w:rsidR="00F16A22">
        <w:rPr>
          <w:rFonts w:ascii="Times New Roman" w:hAnsi="Times New Roman"/>
          <w:sz w:val="24"/>
        </w:rPr>
        <w:t xml:space="preserve">) </w:t>
      </w:r>
      <w:r w:rsidR="002E61CE" w:rsidRPr="00F16A22">
        <w:rPr>
          <w:rFonts w:ascii="Times New Roman" w:hAnsi="Times New Roman"/>
          <w:sz w:val="24"/>
        </w:rPr>
        <w:t xml:space="preserve"> </w:t>
      </w:r>
      <w:r w:rsidRPr="00F16A22">
        <w:rPr>
          <w:rFonts w:ascii="Times New Roman" w:hAnsi="Times New Roman"/>
          <w:sz w:val="24"/>
        </w:rPr>
        <w:t>Calle sin Pavimento.</w:t>
      </w:r>
    </w:p>
    <w:p w:rsidR="00F16A22" w:rsidRDefault="00D4678D"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Siempre que haya que realizar trabajos por el eje de la calzada, se permitirá su cierre no debiéndose abrir por vez, más de 200 mtrs. lineal.</w:t>
      </w:r>
    </w:p>
    <w:p w:rsidR="00F16A22" w:rsidRDefault="00D4678D"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Inciso c</w:t>
      </w:r>
      <w:r w:rsidR="00F16A22">
        <w:rPr>
          <w:rFonts w:ascii="Times New Roman" w:hAnsi="Times New Roman"/>
          <w:sz w:val="24"/>
        </w:rPr>
        <w:t xml:space="preserve">) </w:t>
      </w:r>
    </w:p>
    <w:p w:rsidR="00F16A22" w:rsidRDefault="00D4678D"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Siempre que se practique trabajos de sondeos a cielo abierto y mientras duren los mismos, se colocarán pasarelas para evitar inconvenientes a los vecinos del lugar.</w:t>
      </w:r>
    </w:p>
    <w:p w:rsidR="00F16A22" w:rsidRDefault="00D4678D"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Inciso d</w:t>
      </w:r>
      <w:r w:rsidR="00F16A22">
        <w:rPr>
          <w:rFonts w:ascii="Times New Roman" w:hAnsi="Times New Roman"/>
          <w:sz w:val="24"/>
        </w:rPr>
        <w:t xml:space="preserve">) </w:t>
      </w:r>
    </w:p>
    <w:p w:rsidR="00D4678D" w:rsidRPr="00F16A22" w:rsidRDefault="00D4678D"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En todos los casos se deberá tener siempre limpia la obra y al final de los trabajos la limpieza deberá ser total.</w:t>
      </w:r>
    </w:p>
    <w:p w:rsidR="00F16A22" w:rsidRDefault="00D4678D"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DECIMO OCTAVO: Rotura de pavimento de Hormigón.</w:t>
      </w:r>
    </w:p>
    <w:p w:rsidR="00F16A22" w:rsidRDefault="0032165A"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El croquis de la conexión que presentará el contratista deberá ser realizado de manera que, para el empalme de rotura del pavimento sea ejecutada en concordancia con la junta transversal más próxima y más conveniente de modo que la rotura sea por un solo lado del paño en donde deberá lograrse la máxima horizontalidad y verticalidad del corte el cual será inspeccionado previo a la reposición del Hormigón.</w:t>
      </w:r>
    </w:p>
    <w:p w:rsidR="0032165A" w:rsidRPr="00F16A22" w:rsidRDefault="0032165A"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Luego del hormigonado se tomarán las juntas con material asfáltico adecuado en todo su perímetro</w:t>
      </w:r>
      <w:r w:rsidR="00D34460" w:rsidRPr="00F16A22">
        <w:rPr>
          <w:rFonts w:ascii="Times New Roman" w:hAnsi="Times New Roman"/>
          <w:sz w:val="24"/>
        </w:rPr>
        <w:t>.</w:t>
      </w:r>
    </w:p>
    <w:p w:rsidR="00F16A22" w:rsidRDefault="00D34460"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DECIMO NOVENO: Rotura de pavimento asfáltico.</w:t>
      </w:r>
    </w:p>
    <w:p w:rsidR="00D34460" w:rsidRPr="00F16A22" w:rsidRDefault="00D34460"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En este caso la rotura</w:t>
      </w:r>
      <w:r w:rsidR="00D83C20" w:rsidRPr="00F16A22">
        <w:rPr>
          <w:rFonts w:ascii="Times New Roman" w:hAnsi="Times New Roman"/>
          <w:sz w:val="24"/>
        </w:rPr>
        <w:t xml:space="preserve"> deberá quedar la máxima horizontalidad y verticalidad de corte.</w:t>
      </w:r>
    </w:p>
    <w:p w:rsidR="00F16A22" w:rsidRDefault="00D83C20"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VIGESIMO: Zanjeo.</w:t>
      </w:r>
    </w:p>
    <w:p w:rsidR="00D83C20" w:rsidRPr="00F16A22" w:rsidRDefault="00D83C20"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 xml:space="preserve">El contratista deberá tener todas las instalaciones subterráneas localizadas, emplear equipos necesarios y métodos adecuados para ejecutar la zanja, mantendrá la misma en perfectas condiciones, empleándose equipos de desagote, material de apuntalamiento, etc., </w:t>
      </w:r>
      <w:r w:rsidR="003864DC" w:rsidRPr="00F16A22">
        <w:rPr>
          <w:rFonts w:ascii="Times New Roman" w:hAnsi="Times New Roman"/>
          <w:sz w:val="24"/>
        </w:rPr>
        <w:t xml:space="preserve">el ancho será adecuado para la correcta colocación de las instalaciones a realizar. La profundidad de las zanjas será tal que asegure una tapada mínima de 80 cm. En caso de roturas de albañales, desagües, se deberá tomar providencias para que mientras no </w:t>
      </w:r>
      <w:r w:rsidR="003864DC" w:rsidRPr="00F16A22">
        <w:rPr>
          <w:rFonts w:ascii="Times New Roman" w:hAnsi="Times New Roman"/>
          <w:sz w:val="24"/>
        </w:rPr>
        <w:lastRenderedPageBreak/>
        <w:t>sean arregladas definitivamente el agua pueda circular sin inconvenientes. A posteriori se deberá reparar en forma completa.</w:t>
      </w:r>
    </w:p>
    <w:p w:rsidR="00F16A22" w:rsidRDefault="003864DC"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VIGESIMO PRIMERO: Compactación d Suelo.</w:t>
      </w:r>
    </w:p>
    <w:p w:rsidR="00F16A22" w:rsidRDefault="003864DC"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 xml:space="preserve">El relleno de la excavación de la calzada se realizará con arena en capas </w:t>
      </w:r>
      <w:r w:rsidR="008C6B3A" w:rsidRPr="00F16A22">
        <w:rPr>
          <w:rFonts w:ascii="Times New Roman" w:hAnsi="Times New Roman"/>
          <w:sz w:val="24"/>
        </w:rPr>
        <w:t xml:space="preserve">no </w:t>
      </w:r>
      <w:r w:rsidRPr="00F16A22">
        <w:rPr>
          <w:rFonts w:ascii="Times New Roman" w:hAnsi="Times New Roman"/>
          <w:sz w:val="24"/>
        </w:rPr>
        <w:t>superiores</w:t>
      </w:r>
      <w:r w:rsidR="008C6B3A" w:rsidRPr="00F16A22">
        <w:rPr>
          <w:rFonts w:ascii="Times New Roman" w:hAnsi="Times New Roman"/>
          <w:sz w:val="24"/>
        </w:rPr>
        <w:t xml:space="preserve"> a 30 cm de espesor hasta 10 cm. Por arriba de la instalación. A</w:t>
      </w:r>
      <w:r w:rsidR="002E61CE" w:rsidRPr="00F16A22">
        <w:rPr>
          <w:rFonts w:ascii="Times New Roman" w:hAnsi="Times New Roman"/>
          <w:sz w:val="24"/>
        </w:rPr>
        <w:t xml:space="preserve"> </w:t>
      </w:r>
      <w:r w:rsidR="00F16A22">
        <w:rPr>
          <w:rFonts w:ascii="Times New Roman" w:hAnsi="Times New Roman"/>
          <w:sz w:val="24"/>
        </w:rPr>
        <w:t xml:space="preserve"> (</w:t>
      </w:r>
      <w:r w:rsidR="008C6B3A" w:rsidRPr="00F16A22">
        <w:rPr>
          <w:rFonts w:ascii="Times New Roman" w:hAnsi="Times New Roman"/>
          <w:sz w:val="24"/>
        </w:rPr>
        <w:t>ripio bruto fino de diámetro menor o igual que 0.075 m</w:t>
      </w:r>
      <w:r w:rsidR="00F16A22">
        <w:rPr>
          <w:rFonts w:ascii="Times New Roman" w:hAnsi="Times New Roman"/>
          <w:sz w:val="24"/>
        </w:rPr>
        <w:t xml:space="preserve">) , </w:t>
      </w:r>
      <w:r w:rsidR="008C6B3A" w:rsidRPr="00F16A22">
        <w:rPr>
          <w:rFonts w:ascii="Times New Roman" w:hAnsi="Times New Roman"/>
          <w:sz w:val="24"/>
        </w:rPr>
        <w:t xml:space="preserve"> compactándose manual o mecánicamente en capas de 0.25 m de espesor máximo, debiéndose lograr una densidad relativa igual</w:t>
      </w:r>
      <w:r w:rsidR="005F7B3A" w:rsidRPr="00F16A22">
        <w:rPr>
          <w:rFonts w:ascii="Times New Roman" w:hAnsi="Times New Roman"/>
          <w:sz w:val="24"/>
        </w:rPr>
        <w:t xml:space="preserve"> o mayor que el 100 % del proctor estándar obtenido por el Dpto. Obras por Contrato de la Dirección de Obras Públicas Municipal.</w:t>
      </w:r>
    </w:p>
    <w:p w:rsidR="005F7B3A" w:rsidRPr="00F16A22" w:rsidRDefault="005F7B3A"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Será responsabilidad del contratista la perfecta compactación del suelo ya que en caso de hundimiento, tiene la obligación de reparar nuevamente todo lo que sea necesario.</w:t>
      </w:r>
    </w:p>
    <w:p w:rsidR="00F16A22" w:rsidRDefault="005F7B3A"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VIGESIMO SEGUNDO: Sub-base.</w:t>
      </w:r>
    </w:p>
    <w:p w:rsidR="005F7B3A" w:rsidRPr="00F16A22" w:rsidRDefault="005F7B3A"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Se efectuará una sub-base de 15 cm de espesor en la proporción</w:t>
      </w:r>
      <w:r w:rsidR="002E61CE" w:rsidRPr="00F16A22">
        <w:rPr>
          <w:rFonts w:ascii="Times New Roman" w:hAnsi="Times New Roman"/>
          <w:sz w:val="24"/>
        </w:rPr>
        <w:t xml:space="preserve"> </w:t>
      </w:r>
      <w:r w:rsidR="00F16A22">
        <w:rPr>
          <w:rFonts w:ascii="Times New Roman" w:hAnsi="Times New Roman"/>
          <w:sz w:val="24"/>
        </w:rPr>
        <w:t xml:space="preserve"> (</w:t>
      </w:r>
      <w:r w:rsidRPr="00F16A22">
        <w:rPr>
          <w:rFonts w:ascii="Times New Roman" w:hAnsi="Times New Roman"/>
          <w:sz w:val="24"/>
        </w:rPr>
        <w:t>1:3:6</w:t>
      </w:r>
      <w:r w:rsidR="00F16A22">
        <w:rPr>
          <w:rFonts w:ascii="Times New Roman" w:hAnsi="Times New Roman"/>
          <w:sz w:val="24"/>
        </w:rPr>
        <w:t xml:space="preserve">) </w:t>
      </w:r>
      <w:r w:rsidR="002E61CE" w:rsidRPr="00F16A22">
        <w:rPr>
          <w:rFonts w:ascii="Times New Roman" w:hAnsi="Times New Roman"/>
          <w:sz w:val="24"/>
        </w:rPr>
        <w:t xml:space="preserve"> </w:t>
      </w:r>
      <w:r w:rsidRPr="00F16A22">
        <w:rPr>
          <w:rFonts w:ascii="Times New Roman" w:hAnsi="Times New Roman"/>
          <w:sz w:val="24"/>
        </w:rPr>
        <w:t>de suelo: cemento: arena.</w:t>
      </w:r>
    </w:p>
    <w:p w:rsidR="005F7B3A" w:rsidRPr="00F16A22" w:rsidRDefault="005F7B3A"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VIGESIMO TERCERO: En ningún caso la compactación contemplada en el artículo 19</w:t>
      </w:r>
      <w:r w:rsidR="00F16A22">
        <w:rPr>
          <w:rFonts w:ascii="Times New Roman" w:hAnsi="Times New Roman"/>
          <w:sz w:val="24"/>
        </w:rPr>
        <w:t xml:space="preserve">º </w:t>
      </w:r>
      <w:r w:rsidRPr="00F16A22">
        <w:rPr>
          <w:rFonts w:ascii="Times New Roman" w:hAnsi="Times New Roman"/>
          <w:sz w:val="24"/>
        </w:rPr>
        <w:t>y 20</w:t>
      </w:r>
      <w:r w:rsidR="00F16A22">
        <w:rPr>
          <w:rFonts w:ascii="Times New Roman" w:hAnsi="Times New Roman"/>
          <w:sz w:val="24"/>
        </w:rPr>
        <w:t xml:space="preserve">º </w:t>
      </w:r>
      <w:r w:rsidRPr="00F16A22">
        <w:rPr>
          <w:rFonts w:ascii="Times New Roman" w:hAnsi="Times New Roman"/>
          <w:sz w:val="24"/>
        </w:rPr>
        <w:t>se efectuará con el uso del agua.</w:t>
      </w:r>
    </w:p>
    <w:p w:rsidR="00F16A22" w:rsidRDefault="006B5B87"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VIGESIMO CUARTO: Sobre esta sub-base se ejecutará la losa de cierre de Hormigón sin armar de 20 cm de espesor con un tenor de cemento de 300 kg./m3. Y un dosaje</w:t>
      </w:r>
      <w:r w:rsidR="002E61CE" w:rsidRPr="00F16A22">
        <w:rPr>
          <w:rFonts w:ascii="Times New Roman" w:hAnsi="Times New Roman"/>
          <w:sz w:val="24"/>
        </w:rPr>
        <w:t xml:space="preserve"> </w:t>
      </w:r>
      <w:r w:rsidR="00F16A22">
        <w:rPr>
          <w:rFonts w:ascii="Times New Roman" w:hAnsi="Times New Roman"/>
          <w:sz w:val="24"/>
        </w:rPr>
        <w:t xml:space="preserve"> (</w:t>
      </w:r>
      <w:r w:rsidRPr="00F16A22">
        <w:rPr>
          <w:rFonts w:ascii="Times New Roman" w:hAnsi="Times New Roman"/>
          <w:sz w:val="24"/>
        </w:rPr>
        <w:t>1:2:3</w:t>
      </w:r>
      <w:r w:rsidR="00F16A22">
        <w:rPr>
          <w:rFonts w:ascii="Times New Roman" w:hAnsi="Times New Roman"/>
          <w:sz w:val="24"/>
        </w:rPr>
        <w:t xml:space="preserve">) </w:t>
      </w:r>
      <w:r w:rsidR="002E61CE" w:rsidRPr="00F16A22">
        <w:rPr>
          <w:rFonts w:ascii="Times New Roman" w:hAnsi="Times New Roman"/>
          <w:sz w:val="24"/>
        </w:rPr>
        <w:t xml:space="preserve"> </w:t>
      </w:r>
      <w:r w:rsidRPr="00F16A22">
        <w:rPr>
          <w:rFonts w:ascii="Times New Roman" w:hAnsi="Times New Roman"/>
          <w:sz w:val="24"/>
        </w:rPr>
        <w:t>de cemento: arena: piedra granítica</w:t>
      </w:r>
      <w:r w:rsidR="002E61CE" w:rsidRPr="00F16A22">
        <w:rPr>
          <w:rFonts w:ascii="Times New Roman" w:hAnsi="Times New Roman"/>
          <w:sz w:val="24"/>
        </w:rPr>
        <w:t xml:space="preserve"> </w:t>
      </w:r>
      <w:r w:rsidR="00F16A22">
        <w:rPr>
          <w:rFonts w:ascii="Times New Roman" w:hAnsi="Times New Roman"/>
          <w:sz w:val="24"/>
        </w:rPr>
        <w:t xml:space="preserve"> (</w:t>
      </w:r>
      <w:r w:rsidRPr="00F16A22">
        <w:rPr>
          <w:rFonts w:ascii="Times New Roman" w:hAnsi="Times New Roman"/>
          <w:sz w:val="24"/>
        </w:rPr>
        <w:t>1:5</w:t>
      </w:r>
      <w:r w:rsidR="00F16A22">
        <w:rPr>
          <w:rFonts w:ascii="Times New Roman" w:hAnsi="Times New Roman"/>
          <w:sz w:val="24"/>
        </w:rPr>
        <w:t xml:space="preserve">) . </w:t>
      </w:r>
    </w:p>
    <w:p w:rsidR="00F16A22" w:rsidRDefault="006B5B87"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Agregado grueso……………1.380 kg</w:t>
      </w:r>
      <w:r w:rsidR="007A1CEB" w:rsidRPr="00F16A22">
        <w:rPr>
          <w:rFonts w:ascii="Times New Roman" w:hAnsi="Times New Roman"/>
          <w:sz w:val="24"/>
        </w:rPr>
        <w:t xml:space="preserve"> </w:t>
      </w:r>
      <w:r w:rsidRPr="00F16A22">
        <w:rPr>
          <w:rFonts w:ascii="Times New Roman" w:hAnsi="Times New Roman"/>
          <w:sz w:val="24"/>
        </w:rPr>
        <w:t>54.2 %</w:t>
      </w:r>
    </w:p>
    <w:p w:rsidR="00F16A22" w:rsidRDefault="006B5B87"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Agregado fino……………...</w:t>
      </w:r>
      <w:r w:rsidR="007A1CEB" w:rsidRPr="00F16A22">
        <w:rPr>
          <w:rFonts w:ascii="Times New Roman" w:hAnsi="Times New Roman"/>
          <w:sz w:val="24"/>
        </w:rPr>
        <w:t xml:space="preserve"> </w:t>
      </w:r>
      <w:r w:rsidRPr="00F16A22">
        <w:rPr>
          <w:rFonts w:ascii="Times New Roman" w:hAnsi="Times New Roman"/>
          <w:sz w:val="24"/>
        </w:rPr>
        <w:t>958 kg</w:t>
      </w:r>
      <w:r w:rsidR="007A1CEB" w:rsidRPr="00F16A22">
        <w:rPr>
          <w:rFonts w:ascii="Times New Roman" w:hAnsi="Times New Roman"/>
          <w:sz w:val="24"/>
        </w:rPr>
        <w:t xml:space="preserve"> </w:t>
      </w:r>
      <w:r w:rsidRPr="00F16A22">
        <w:rPr>
          <w:rFonts w:ascii="Times New Roman" w:hAnsi="Times New Roman"/>
          <w:sz w:val="24"/>
        </w:rPr>
        <w:t>37.6 %</w:t>
      </w:r>
    </w:p>
    <w:p w:rsidR="00F16A22" w:rsidRDefault="006B5B87"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Filler……………………….</w:t>
      </w:r>
      <w:r w:rsidR="007A1CEB" w:rsidRPr="00F16A22">
        <w:rPr>
          <w:rFonts w:ascii="Times New Roman" w:hAnsi="Times New Roman"/>
          <w:sz w:val="24"/>
        </w:rPr>
        <w:t xml:space="preserve"> </w:t>
      </w:r>
      <w:r w:rsidRPr="00F16A22">
        <w:rPr>
          <w:rFonts w:ascii="Times New Roman" w:hAnsi="Times New Roman"/>
          <w:sz w:val="24"/>
        </w:rPr>
        <w:t>65 kg</w:t>
      </w:r>
      <w:r w:rsidR="007A1CEB" w:rsidRPr="00F16A22">
        <w:rPr>
          <w:rFonts w:ascii="Times New Roman" w:hAnsi="Times New Roman"/>
          <w:sz w:val="24"/>
        </w:rPr>
        <w:t xml:space="preserve"> </w:t>
      </w:r>
      <w:r w:rsidRPr="00F16A22">
        <w:rPr>
          <w:rFonts w:ascii="Times New Roman" w:hAnsi="Times New Roman"/>
          <w:sz w:val="24"/>
        </w:rPr>
        <w:t>2.5 %</w:t>
      </w:r>
    </w:p>
    <w:p w:rsidR="006B5B87" w:rsidRPr="00F16A22" w:rsidRDefault="00775E29"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Betún As</w:t>
      </w:r>
      <w:r w:rsidR="006B5B87" w:rsidRPr="00F16A22">
        <w:rPr>
          <w:rFonts w:ascii="Times New Roman" w:hAnsi="Times New Roman"/>
          <w:sz w:val="24"/>
        </w:rPr>
        <w:t>fáltico</w:t>
      </w:r>
      <w:r w:rsidRPr="00F16A22">
        <w:rPr>
          <w:rFonts w:ascii="Times New Roman" w:hAnsi="Times New Roman"/>
          <w:sz w:val="24"/>
        </w:rPr>
        <w:t>…………….</w:t>
      </w:r>
      <w:r w:rsidR="007A1CEB" w:rsidRPr="00F16A22">
        <w:rPr>
          <w:rFonts w:ascii="Times New Roman" w:hAnsi="Times New Roman"/>
          <w:sz w:val="24"/>
        </w:rPr>
        <w:t xml:space="preserve"> </w:t>
      </w:r>
      <w:r w:rsidRPr="00F16A22">
        <w:rPr>
          <w:rFonts w:ascii="Times New Roman" w:hAnsi="Times New Roman"/>
          <w:sz w:val="24"/>
        </w:rPr>
        <w:t>145 kg</w:t>
      </w:r>
      <w:r w:rsidR="007A1CEB" w:rsidRPr="00F16A22">
        <w:rPr>
          <w:rFonts w:ascii="Times New Roman" w:hAnsi="Times New Roman"/>
          <w:sz w:val="24"/>
        </w:rPr>
        <w:t xml:space="preserve"> </w:t>
      </w:r>
      <w:r w:rsidRPr="00F16A22">
        <w:rPr>
          <w:rFonts w:ascii="Times New Roman" w:hAnsi="Times New Roman"/>
          <w:sz w:val="24"/>
        </w:rPr>
        <w:t>5.7 %</w:t>
      </w:r>
    </w:p>
    <w:p w:rsidR="00775E29" w:rsidRPr="00F16A22" w:rsidRDefault="00775E29"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VIGESIMO QUINTO: El espesor de la capa asfáltica correspondiente al bacheo será como mínimo de 0.5 cm de espesor, la que será aplicada previo riego de liga, que tomará toda la superficie de contacto, el material que se use para este riego será el que técnicamente corresponda a juicio de la inspección para cada caso en particular.</w:t>
      </w:r>
    </w:p>
    <w:p w:rsidR="00775E29" w:rsidRPr="00F16A22" w:rsidRDefault="00775E29"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CAPITULO IV: CRUCE DE CALZADA</w:t>
      </w:r>
    </w:p>
    <w:p w:rsidR="00775E29" w:rsidRPr="00F16A22" w:rsidRDefault="00775E29"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VIGESIMO SEXTO: El cruce completo de la calzada se deberá realizar por medio de túneles, contándose para tal efecto con el correcto balizamiento de la instalaciones existentes.</w:t>
      </w:r>
    </w:p>
    <w:p w:rsidR="00F16A22" w:rsidRDefault="00775E29"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VIGESIMO SEPTIMO: Túnel</w:t>
      </w:r>
    </w:p>
    <w:p w:rsidR="00F012E1" w:rsidRPr="00F16A22" w:rsidRDefault="00775E29"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Este se deberá realizar por medio de barrenado, el diámetro máximo</w:t>
      </w:r>
      <w:r w:rsidR="00F012E1" w:rsidRPr="00F16A22">
        <w:rPr>
          <w:rFonts w:ascii="Times New Roman" w:hAnsi="Times New Roman"/>
          <w:sz w:val="24"/>
        </w:rPr>
        <w:t xml:space="preserve"> es de</w:t>
      </w:r>
      <w:r w:rsidR="002D6FB9" w:rsidRPr="00F16A22">
        <w:rPr>
          <w:rFonts w:ascii="Times New Roman" w:hAnsi="Times New Roman"/>
          <w:sz w:val="24"/>
        </w:rPr>
        <w:t xml:space="preserve"> </w:t>
      </w:r>
      <w:r w:rsidR="00F012E1" w:rsidRPr="00F16A22">
        <w:rPr>
          <w:rFonts w:ascii="Times New Roman" w:hAnsi="Times New Roman"/>
          <w:sz w:val="24"/>
        </w:rPr>
        <w:t>2” más grande que el diámetro de la instalación. No se podrá realizar más de dos</w:t>
      </w:r>
      <w:r w:rsidR="002E61CE" w:rsidRPr="00F16A22">
        <w:rPr>
          <w:rFonts w:ascii="Times New Roman" w:hAnsi="Times New Roman"/>
          <w:sz w:val="24"/>
        </w:rPr>
        <w:t xml:space="preserve"> </w:t>
      </w:r>
      <w:r w:rsidR="00F16A22">
        <w:rPr>
          <w:rFonts w:ascii="Times New Roman" w:hAnsi="Times New Roman"/>
          <w:sz w:val="24"/>
        </w:rPr>
        <w:t xml:space="preserve"> (</w:t>
      </w:r>
      <w:r w:rsidR="00F012E1" w:rsidRPr="00F16A22">
        <w:rPr>
          <w:rFonts w:ascii="Times New Roman" w:hAnsi="Times New Roman"/>
          <w:sz w:val="24"/>
        </w:rPr>
        <w:t>2</w:t>
      </w:r>
      <w:r w:rsidR="00F16A22">
        <w:rPr>
          <w:rFonts w:ascii="Times New Roman" w:hAnsi="Times New Roman"/>
          <w:sz w:val="24"/>
        </w:rPr>
        <w:t xml:space="preserve">) </w:t>
      </w:r>
      <w:r w:rsidR="002E61CE" w:rsidRPr="00F16A22">
        <w:rPr>
          <w:rFonts w:ascii="Times New Roman" w:hAnsi="Times New Roman"/>
          <w:sz w:val="24"/>
        </w:rPr>
        <w:t xml:space="preserve"> </w:t>
      </w:r>
      <w:r w:rsidR="00F012E1" w:rsidRPr="00F16A22">
        <w:rPr>
          <w:rFonts w:ascii="Times New Roman" w:hAnsi="Times New Roman"/>
          <w:sz w:val="24"/>
        </w:rPr>
        <w:t>tanteos para evitar el debilitamiento del terreno. Se deberán tomar los recaudos para impedir que el agua que fluye de las conexiones inunde el túnel.</w:t>
      </w:r>
    </w:p>
    <w:p w:rsidR="00F16A22" w:rsidRDefault="00F012E1"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VIGWESIMO OCTAVO:</w:t>
      </w:r>
      <w:r w:rsidR="00775E29" w:rsidRPr="00F16A22">
        <w:rPr>
          <w:rFonts w:ascii="Times New Roman" w:hAnsi="Times New Roman"/>
          <w:sz w:val="24"/>
        </w:rPr>
        <w:t xml:space="preserve"> </w:t>
      </w:r>
      <w:r w:rsidRPr="00F16A22">
        <w:rPr>
          <w:rFonts w:ascii="Times New Roman" w:hAnsi="Times New Roman"/>
          <w:sz w:val="24"/>
        </w:rPr>
        <w:t>Cañerías que deben llevar pendientes.</w:t>
      </w:r>
    </w:p>
    <w:p w:rsidR="00F012E1" w:rsidRPr="00F16A22" w:rsidRDefault="00F012E1"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Se realizarán siguiendo las especificaciones anteriores salvo en el caso en que por coincidir el recorrido de ésta con otra línea existente, no se puedan respetar las pendientes mínimas, en tal caso la conexión se realizará por zanja.</w:t>
      </w:r>
    </w:p>
    <w:p w:rsidR="0046122C" w:rsidRPr="00F16A22" w:rsidRDefault="00F012E1"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CAPITULO V:</w:t>
      </w:r>
      <w:r w:rsidR="0046122C" w:rsidRPr="00F16A22">
        <w:rPr>
          <w:rFonts w:ascii="Times New Roman" w:hAnsi="Times New Roman"/>
          <w:sz w:val="24"/>
        </w:rPr>
        <w:t xml:space="preserve"> CONSIDERACIONES GENERALES</w:t>
      </w:r>
    </w:p>
    <w:p w:rsidR="00F012E1" w:rsidRPr="00F16A22" w:rsidRDefault="00F012E1"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lastRenderedPageBreak/>
        <w:t>ARTICULO VIGESIMO NOVENO</w:t>
      </w:r>
      <w:r w:rsidR="002E61CE" w:rsidRPr="00F16A22">
        <w:rPr>
          <w:rFonts w:ascii="Times New Roman" w:hAnsi="Times New Roman"/>
          <w:sz w:val="24"/>
        </w:rPr>
        <w:t xml:space="preserve">: </w:t>
      </w:r>
      <w:r w:rsidR="0046122C" w:rsidRPr="00F16A22">
        <w:rPr>
          <w:rFonts w:ascii="Times New Roman" w:hAnsi="Times New Roman"/>
          <w:sz w:val="24"/>
        </w:rPr>
        <w:t>Para las presentes normas administrativas Técnicas deberá entenderse como “Contratista” a toda persona física o jurídica encargado de realizar los trabajos por encomienda del propietario. En el caso de las reparticiones públicas serán éstas,si el trabajo se hace por administración o el contratista que ella determine para la ejecución de las obras.</w:t>
      </w:r>
    </w:p>
    <w:p w:rsidR="001478F3" w:rsidRPr="00F16A22" w:rsidRDefault="001478F3" w:rsidP="00F16A22">
      <w:pPr>
        <w:keepNext/>
        <w:tabs>
          <w:tab w:val="left" w:pos="2386"/>
        </w:tabs>
        <w:spacing w:after="120" w:line="240" w:lineRule="auto"/>
        <w:jc w:val="left"/>
        <w:rPr>
          <w:rFonts w:ascii="Times New Roman" w:hAnsi="Times New Roman"/>
          <w:sz w:val="24"/>
        </w:rPr>
      </w:pPr>
      <w:r w:rsidRPr="00F16A22">
        <w:rPr>
          <w:rFonts w:ascii="Times New Roman" w:hAnsi="Times New Roman"/>
          <w:sz w:val="24"/>
        </w:rPr>
        <w:t>ARTICULO TRIGESIMO: Las presentes normas administrativas y Técnicas rigen para todo el ámbito de la Municipalidad de Yerba Buena.</w:t>
      </w:r>
    </w:p>
    <w:p w:rsidR="006F2884" w:rsidRPr="00F16A22" w:rsidRDefault="001478F3" w:rsidP="00F16A22">
      <w:pPr>
        <w:keepNext/>
        <w:spacing w:after="120" w:line="240" w:lineRule="auto"/>
        <w:jc w:val="left"/>
        <w:rPr>
          <w:rFonts w:ascii="Times New Roman" w:hAnsi="Times New Roman"/>
          <w:sz w:val="24"/>
        </w:rPr>
      </w:pPr>
      <w:r w:rsidRPr="00F16A22">
        <w:rPr>
          <w:rFonts w:ascii="Times New Roman" w:hAnsi="Times New Roman"/>
          <w:sz w:val="24"/>
        </w:rPr>
        <w:t>A</w:t>
      </w:r>
      <w:r w:rsidR="003E657F" w:rsidRPr="00F16A22">
        <w:rPr>
          <w:rFonts w:ascii="Times New Roman" w:hAnsi="Times New Roman"/>
          <w:sz w:val="24"/>
        </w:rPr>
        <w:t xml:space="preserve">RTÍCULO </w:t>
      </w:r>
      <w:r w:rsidRPr="00F16A22">
        <w:rPr>
          <w:rFonts w:ascii="Times New Roman" w:hAnsi="Times New Roman"/>
          <w:sz w:val="24"/>
        </w:rPr>
        <w:t>TRIGESIMO UNO:</w:t>
      </w:r>
      <w:r w:rsidR="002E61CE" w:rsidRPr="00F16A22">
        <w:rPr>
          <w:rFonts w:ascii="Times New Roman" w:hAnsi="Times New Roman"/>
          <w:sz w:val="24"/>
        </w:rPr>
        <w:t xml:space="preserve">. </w:t>
      </w:r>
      <w:r w:rsidR="000776C1" w:rsidRPr="00F16A22">
        <w:rPr>
          <w:rFonts w:ascii="Times New Roman" w:hAnsi="Times New Roman"/>
          <w:sz w:val="24"/>
        </w:rPr>
        <w:t>-</w:t>
      </w:r>
      <w:r w:rsidR="003E657F" w:rsidRPr="00F16A22">
        <w:rPr>
          <w:rFonts w:ascii="Times New Roman" w:hAnsi="Times New Roman"/>
          <w:sz w:val="24"/>
        </w:rPr>
        <w:t xml:space="preserve"> COMUNÍQUESE, CÓPIESE y ARCHÍVESE.</w:t>
      </w:r>
      <w:r w:rsidR="00F16A22" w:rsidRPr="00F16A22">
        <w:rPr>
          <w:rFonts w:ascii="Times New Roman" w:hAnsi="Times New Roman"/>
          <w:sz w:val="24"/>
        </w:rPr>
        <w:t xml:space="preserve"> </w:t>
      </w:r>
    </w:p>
    <w:sectPr w:rsidR="006F2884" w:rsidRPr="00F16A22" w:rsidSect="004265F7">
      <w:footerReference w:type="default" r:id="rId7"/>
      <w:pgSz w:w="11906" w:h="16838"/>
      <w:pgMar w:top="1417" w:right="1701" w:bottom="1417" w:left="1701" w:header="709" w:footer="709" w:gutter="0"/>
      <w:pgNumType w:start="52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65F7" w:rsidRDefault="004265F7" w:rsidP="004265F7">
      <w:pPr>
        <w:spacing w:after="0" w:line="240" w:lineRule="auto"/>
      </w:pPr>
      <w:r>
        <w:separator/>
      </w:r>
    </w:p>
  </w:endnote>
  <w:endnote w:type="continuationSeparator" w:id="0">
    <w:p w:rsidR="004265F7" w:rsidRDefault="004265F7" w:rsidP="004265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65F7" w:rsidRPr="00CE5889" w:rsidRDefault="004265F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65F7" w:rsidRDefault="004265F7" w:rsidP="004265F7">
      <w:pPr>
        <w:spacing w:after="0" w:line="240" w:lineRule="auto"/>
      </w:pPr>
      <w:r>
        <w:separator/>
      </w:r>
    </w:p>
  </w:footnote>
  <w:footnote w:type="continuationSeparator" w:id="0">
    <w:p w:rsidR="004265F7" w:rsidRDefault="004265F7" w:rsidP="004265F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1A3616"/>
    <w:multiLevelType w:val="hybridMultilevel"/>
    <w:tmpl w:val="61DE1D94"/>
    <w:lvl w:ilvl="0" w:tplc="75C452C2">
      <w:start w:val="1"/>
      <w:numFmt w:val="decimal"/>
      <w:lvlText w:val="%1)"/>
      <w:lvlJc w:val="left"/>
      <w:pPr>
        <w:ind w:left="3240" w:hanging="360"/>
      </w:pPr>
      <w:rPr>
        <w:rFonts w:hint="default"/>
      </w:rPr>
    </w:lvl>
    <w:lvl w:ilvl="1" w:tplc="2C0A0019" w:tentative="1">
      <w:start w:val="1"/>
      <w:numFmt w:val="lowerLetter"/>
      <w:lvlText w:val="%2."/>
      <w:lvlJc w:val="left"/>
      <w:pPr>
        <w:ind w:left="3960" w:hanging="360"/>
      </w:pPr>
    </w:lvl>
    <w:lvl w:ilvl="2" w:tplc="2C0A001B" w:tentative="1">
      <w:start w:val="1"/>
      <w:numFmt w:val="lowerRoman"/>
      <w:lvlText w:val="%3."/>
      <w:lvlJc w:val="right"/>
      <w:pPr>
        <w:ind w:left="4680" w:hanging="180"/>
      </w:pPr>
    </w:lvl>
    <w:lvl w:ilvl="3" w:tplc="2C0A000F" w:tentative="1">
      <w:start w:val="1"/>
      <w:numFmt w:val="decimal"/>
      <w:lvlText w:val="%4."/>
      <w:lvlJc w:val="left"/>
      <w:pPr>
        <w:ind w:left="5400" w:hanging="360"/>
      </w:pPr>
    </w:lvl>
    <w:lvl w:ilvl="4" w:tplc="2C0A0019" w:tentative="1">
      <w:start w:val="1"/>
      <w:numFmt w:val="lowerLetter"/>
      <w:lvlText w:val="%5."/>
      <w:lvlJc w:val="left"/>
      <w:pPr>
        <w:ind w:left="6120" w:hanging="360"/>
      </w:pPr>
    </w:lvl>
    <w:lvl w:ilvl="5" w:tplc="2C0A001B" w:tentative="1">
      <w:start w:val="1"/>
      <w:numFmt w:val="lowerRoman"/>
      <w:lvlText w:val="%6."/>
      <w:lvlJc w:val="right"/>
      <w:pPr>
        <w:ind w:left="6840" w:hanging="180"/>
      </w:pPr>
    </w:lvl>
    <w:lvl w:ilvl="6" w:tplc="2C0A000F" w:tentative="1">
      <w:start w:val="1"/>
      <w:numFmt w:val="decimal"/>
      <w:lvlText w:val="%7."/>
      <w:lvlJc w:val="left"/>
      <w:pPr>
        <w:ind w:left="7560" w:hanging="360"/>
      </w:pPr>
    </w:lvl>
    <w:lvl w:ilvl="7" w:tplc="2C0A0019" w:tentative="1">
      <w:start w:val="1"/>
      <w:numFmt w:val="lowerLetter"/>
      <w:lvlText w:val="%8."/>
      <w:lvlJc w:val="left"/>
      <w:pPr>
        <w:ind w:left="8280" w:hanging="360"/>
      </w:pPr>
    </w:lvl>
    <w:lvl w:ilvl="8" w:tplc="2C0A001B" w:tentative="1">
      <w:start w:val="1"/>
      <w:numFmt w:val="lowerRoman"/>
      <w:lvlText w:val="%9."/>
      <w:lvlJc w:val="right"/>
      <w:pPr>
        <w:ind w:left="9000" w:hanging="180"/>
      </w:pPr>
    </w:lvl>
  </w:abstractNum>
  <w:abstractNum w:abstractNumId="1">
    <w:nsid w:val="353F62C1"/>
    <w:multiLevelType w:val="hybridMultilevel"/>
    <w:tmpl w:val="AE129CAE"/>
    <w:lvl w:ilvl="0" w:tplc="1F929556">
      <w:start w:val="1"/>
      <w:numFmt w:val="lowerLetter"/>
      <w:lvlText w:val="%1)"/>
      <w:lvlJc w:val="left"/>
      <w:pPr>
        <w:ind w:left="2880" w:hanging="360"/>
      </w:pPr>
      <w:rPr>
        <w:rFonts w:hint="default"/>
      </w:rPr>
    </w:lvl>
    <w:lvl w:ilvl="1" w:tplc="2C0A0019" w:tentative="1">
      <w:start w:val="1"/>
      <w:numFmt w:val="lowerLetter"/>
      <w:lvlText w:val="%2."/>
      <w:lvlJc w:val="left"/>
      <w:pPr>
        <w:ind w:left="3600" w:hanging="360"/>
      </w:pPr>
    </w:lvl>
    <w:lvl w:ilvl="2" w:tplc="2C0A001B" w:tentative="1">
      <w:start w:val="1"/>
      <w:numFmt w:val="lowerRoman"/>
      <w:lvlText w:val="%3."/>
      <w:lvlJc w:val="right"/>
      <w:pPr>
        <w:ind w:left="4320" w:hanging="180"/>
      </w:pPr>
    </w:lvl>
    <w:lvl w:ilvl="3" w:tplc="2C0A000F" w:tentative="1">
      <w:start w:val="1"/>
      <w:numFmt w:val="decimal"/>
      <w:lvlText w:val="%4."/>
      <w:lvlJc w:val="left"/>
      <w:pPr>
        <w:ind w:left="5040" w:hanging="360"/>
      </w:pPr>
    </w:lvl>
    <w:lvl w:ilvl="4" w:tplc="2C0A0019" w:tentative="1">
      <w:start w:val="1"/>
      <w:numFmt w:val="lowerLetter"/>
      <w:lvlText w:val="%5."/>
      <w:lvlJc w:val="left"/>
      <w:pPr>
        <w:ind w:left="5760" w:hanging="360"/>
      </w:pPr>
    </w:lvl>
    <w:lvl w:ilvl="5" w:tplc="2C0A001B" w:tentative="1">
      <w:start w:val="1"/>
      <w:numFmt w:val="lowerRoman"/>
      <w:lvlText w:val="%6."/>
      <w:lvlJc w:val="right"/>
      <w:pPr>
        <w:ind w:left="6480" w:hanging="180"/>
      </w:pPr>
    </w:lvl>
    <w:lvl w:ilvl="6" w:tplc="2C0A000F" w:tentative="1">
      <w:start w:val="1"/>
      <w:numFmt w:val="decimal"/>
      <w:lvlText w:val="%7."/>
      <w:lvlJc w:val="left"/>
      <w:pPr>
        <w:ind w:left="7200" w:hanging="360"/>
      </w:pPr>
    </w:lvl>
    <w:lvl w:ilvl="7" w:tplc="2C0A0019" w:tentative="1">
      <w:start w:val="1"/>
      <w:numFmt w:val="lowerLetter"/>
      <w:lvlText w:val="%8."/>
      <w:lvlJc w:val="left"/>
      <w:pPr>
        <w:ind w:left="7920" w:hanging="360"/>
      </w:pPr>
    </w:lvl>
    <w:lvl w:ilvl="8" w:tplc="2C0A001B" w:tentative="1">
      <w:start w:val="1"/>
      <w:numFmt w:val="lowerRoman"/>
      <w:lvlText w:val="%9."/>
      <w:lvlJc w:val="right"/>
      <w:pPr>
        <w:ind w:left="8640" w:hanging="180"/>
      </w:pPr>
    </w:lvl>
  </w:abstractNum>
  <w:abstractNum w:abstractNumId="2">
    <w:nsid w:val="43AA2172"/>
    <w:multiLevelType w:val="hybridMultilevel"/>
    <w:tmpl w:val="DBBA09FA"/>
    <w:lvl w:ilvl="0" w:tplc="EFAC5F7E">
      <w:start w:val="1"/>
      <w:numFmt w:val="decimal"/>
      <w:lvlText w:val="%1)"/>
      <w:lvlJc w:val="left"/>
      <w:pPr>
        <w:ind w:left="1500" w:hanging="360"/>
      </w:pPr>
      <w:rPr>
        <w:rFonts w:hint="default"/>
      </w:rPr>
    </w:lvl>
    <w:lvl w:ilvl="1" w:tplc="2C0A0019" w:tentative="1">
      <w:start w:val="1"/>
      <w:numFmt w:val="lowerLetter"/>
      <w:lvlText w:val="%2."/>
      <w:lvlJc w:val="left"/>
      <w:pPr>
        <w:ind w:left="2220" w:hanging="360"/>
      </w:pPr>
    </w:lvl>
    <w:lvl w:ilvl="2" w:tplc="2C0A001B" w:tentative="1">
      <w:start w:val="1"/>
      <w:numFmt w:val="lowerRoman"/>
      <w:lvlText w:val="%3."/>
      <w:lvlJc w:val="right"/>
      <w:pPr>
        <w:ind w:left="2940" w:hanging="180"/>
      </w:pPr>
    </w:lvl>
    <w:lvl w:ilvl="3" w:tplc="2C0A000F" w:tentative="1">
      <w:start w:val="1"/>
      <w:numFmt w:val="decimal"/>
      <w:lvlText w:val="%4."/>
      <w:lvlJc w:val="left"/>
      <w:pPr>
        <w:ind w:left="3660" w:hanging="360"/>
      </w:pPr>
    </w:lvl>
    <w:lvl w:ilvl="4" w:tplc="2C0A0019" w:tentative="1">
      <w:start w:val="1"/>
      <w:numFmt w:val="lowerLetter"/>
      <w:lvlText w:val="%5."/>
      <w:lvlJc w:val="left"/>
      <w:pPr>
        <w:ind w:left="4380" w:hanging="360"/>
      </w:pPr>
    </w:lvl>
    <w:lvl w:ilvl="5" w:tplc="2C0A001B" w:tentative="1">
      <w:start w:val="1"/>
      <w:numFmt w:val="lowerRoman"/>
      <w:lvlText w:val="%6."/>
      <w:lvlJc w:val="right"/>
      <w:pPr>
        <w:ind w:left="5100" w:hanging="180"/>
      </w:pPr>
    </w:lvl>
    <w:lvl w:ilvl="6" w:tplc="2C0A000F" w:tentative="1">
      <w:start w:val="1"/>
      <w:numFmt w:val="decimal"/>
      <w:lvlText w:val="%7."/>
      <w:lvlJc w:val="left"/>
      <w:pPr>
        <w:ind w:left="5820" w:hanging="360"/>
      </w:pPr>
    </w:lvl>
    <w:lvl w:ilvl="7" w:tplc="2C0A0019" w:tentative="1">
      <w:start w:val="1"/>
      <w:numFmt w:val="lowerLetter"/>
      <w:lvlText w:val="%8."/>
      <w:lvlJc w:val="left"/>
      <w:pPr>
        <w:ind w:left="6540" w:hanging="360"/>
      </w:pPr>
    </w:lvl>
    <w:lvl w:ilvl="8" w:tplc="2C0A001B" w:tentative="1">
      <w:start w:val="1"/>
      <w:numFmt w:val="lowerRoman"/>
      <w:lvlText w:val="%9."/>
      <w:lvlJc w:val="right"/>
      <w:pPr>
        <w:ind w:left="7260" w:hanging="180"/>
      </w:pPr>
    </w:lvl>
  </w:abstractNum>
  <w:abstractNum w:abstractNumId="3">
    <w:nsid w:val="63BF6F28"/>
    <w:multiLevelType w:val="hybridMultilevel"/>
    <w:tmpl w:val="258CF3F2"/>
    <w:lvl w:ilvl="0" w:tplc="2D42CC0A">
      <w:start w:val="1"/>
      <w:numFmt w:val="lowerLetter"/>
      <w:lvlText w:val="%1)"/>
      <w:lvlJc w:val="left"/>
      <w:pPr>
        <w:ind w:left="2820" w:hanging="360"/>
      </w:pPr>
      <w:rPr>
        <w:rFonts w:hint="default"/>
      </w:rPr>
    </w:lvl>
    <w:lvl w:ilvl="1" w:tplc="2C0A0019" w:tentative="1">
      <w:start w:val="1"/>
      <w:numFmt w:val="lowerLetter"/>
      <w:lvlText w:val="%2."/>
      <w:lvlJc w:val="left"/>
      <w:pPr>
        <w:ind w:left="3540" w:hanging="360"/>
      </w:pPr>
    </w:lvl>
    <w:lvl w:ilvl="2" w:tplc="2C0A001B" w:tentative="1">
      <w:start w:val="1"/>
      <w:numFmt w:val="lowerRoman"/>
      <w:lvlText w:val="%3."/>
      <w:lvlJc w:val="right"/>
      <w:pPr>
        <w:ind w:left="4260" w:hanging="180"/>
      </w:pPr>
    </w:lvl>
    <w:lvl w:ilvl="3" w:tplc="2C0A000F" w:tentative="1">
      <w:start w:val="1"/>
      <w:numFmt w:val="decimal"/>
      <w:lvlText w:val="%4."/>
      <w:lvlJc w:val="left"/>
      <w:pPr>
        <w:ind w:left="4980" w:hanging="360"/>
      </w:pPr>
    </w:lvl>
    <w:lvl w:ilvl="4" w:tplc="2C0A0019" w:tentative="1">
      <w:start w:val="1"/>
      <w:numFmt w:val="lowerLetter"/>
      <w:lvlText w:val="%5."/>
      <w:lvlJc w:val="left"/>
      <w:pPr>
        <w:ind w:left="5700" w:hanging="360"/>
      </w:pPr>
    </w:lvl>
    <w:lvl w:ilvl="5" w:tplc="2C0A001B" w:tentative="1">
      <w:start w:val="1"/>
      <w:numFmt w:val="lowerRoman"/>
      <w:lvlText w:val="%6."/>
      <w:lvlJc w:val="right"/>
      <w:pPr>
        <w:ind w:left="6420" w:hanging="180"/>
      </w:pPr>
    </w:lvl>
    <w:lvl w:ilvl="6" w:tplc="2C0A000F" w:tentative="1">
      <w:start w:val="1"/>
      <w:numFmt w:val="decimal"/>
      <w:lvlText w:val="%7."/>
      <w:lvlJc w:val="left"/>
      <w:pPr>
        <w:ind w:left="7140" w:hanging="360"/>
      </w:pPr>
    </w:lvl>
    <w:lvl w:ilvl="7" w:tplc="2C0A0019" w:tentative="1">
      <w:start w:val="1"/>
      <w:numFmt w:val="lowerLetter"/>
      <w:lvlText w:val="%8."/>
      <w:lvlJc w:val="left"/>
      <w:pPr>
        <w:ind w:left="7860" w:hanging="360"/>
      </w:pPr>
    </w:lvl>
    <w:lvl w:ilvl="8" w:tplc="2C0A001B" w:tentative="1">
      <w:start w:val="1"/>
      <w:numFmt w:val="lowerRoman"/>
      <w:lvlText w:val="%9."/>
      <w:lvlJc w:val="right"/>
      <w:pPr>
        <w:ind w:left="8580" w:hanging="180"/>
      </w:pPr>
    </w:lvl>
  </w:abstractNum>
  <w:abstractNum w:abstractNumId="4">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CA722A"/>
    <w:rsid w:val="000776C1"/>
    <w:rsid w:val="00077F58"/>
    <w:rsid w:val="000C16F5"/>
    <w:rsid w:val="000D6F58"/>
    <w:rsid w:val="000E2B05"/>
    <w:rsid w:val="000F36E4"/>
    <w:rsid w:val="000F471F"/>
    <w:rsid w:val="0010289A"/>
    <w:rsid w:val="00131027"/>
    <w:rsid w:val="00135A36"/>
    <w:rsid w:val="001478F3"/>
    <w:rsid w:val="001645BF"/>
    <w:rsid w:val="00187105"/>
    <w:rsid w:val="00196C57"/>
    <w:rsid w:val="00222916"/>
    <w:rsid w:val="00257E2A"/>
    <w:rsid w:val="00295361"/>
    <w:rsid w:val="002C2BD4"/>
    <w:rsid w:val="002D575E"/>
    <w:rsid w:val="002D6FB9"/>
    <w:rsid w:val="002E61CE"/>
    <w:rsid w:val="002F174A"/>
    <w:rsid w:val="0032165A"/>
    <w:rsid w:val="00331F03"/>
    <w:rsid w:val="00374EFA"/>
    <w:rsid w:val="003864DC"/>
    <w:rsid w:val="0039055A"/>
    <w:rsid w:val="003E657F"/>
    <w:rsid w:val="00414B96"/>
    <w:rsid w:val="00416896"/>
    <w:rsid w:val="004265F7"/>
    <w:rsid w:val="0046122C"/>
    <w:rsid w:val="004A4ADC"/>
    <w:rsid w:val="004F0EE3"/>
    <w:rsid w:val="004F1A1B"/>
    <w:rsid w:val="0053312D"/>
    <w:rsid w:val="00537F94"/>
    <w:rsid w:val="00570F59"/>
    <w:rsid w:val="005952EA"/>
    <w:rsid w:val="005B3A70"/>
    <w:rsid w:val="005C7F4E"/>
    <w:rsid w:val="005F7B3A"/>
    <w:rsid w:val="00621789"/>
    <w:rsid w:val="006737C3"/>
    <w:rsid w:val="006876C4"/>
    <w:rsid w:val="006B5B87"/>
    <w:rsid w:val="006D76AC"/>
    <w:rsid w:val="006F2884"/>
    <w:rsid w:val="0076728F"/>
    <w:rsid w:val="00775E29"/>
    <w:rsid w:val="007A1CEB"/>
    <w:rsid w:val="007B73E1"/>
    <w:rsid w:val="007E6ABD"/>
    <w:rsid w:val="007F1AB9"/>
    <w:rsid w:val="0080385D"/>
    <w:rsid w:val="008333DF"/>
    <w:rsid w:val="00864CB5"/>
    <w:rsid w:val="008C6B3A"/>
    <w:rsid w:val="008F1C54"/>
    <w:rsid w:val="00910E21"/>
    <w:rsid w:val="009716FC"/>
    <w:rsid w:val="00A050E6"/>
    <w:rsid w:val="00A703B2"/>
    <w:rsid w:val="00AB4DBE"/>
    <w:rsid w:val="00AF3EEB"/>
    <w:rsid w:val="00B110FC"/>
    <w:rsid w:val="00B158B4"/>
    <w:rsid w:val="00B2798A"/>
    <w:rsid w:val="00B65705"/>
    <w:rsid w:val="00B923D8"/>
    <w:rsid w:val="00BB2ED4"/>
    <w:rsid w:val="00C049C7"/>
    <w:rsid w:val="00C10005"/>
    <w:rsid w:val="00C20323"/>
    <w:rsid w:val="00CA722A"/>
    <w:rsid w:val="00CE1123"/>
    <w:rsid w:val="00CE229D"/>
    <w:rsid w:val="00CE5889"/>
    <w:rsid w:val="00D17F95"/>
    <w:rsid w:val="00D25572"/>
    <w:rsid w:val="00D34460"/>
    <w:rsid w:val="00D4678D"/>
    <w:rsid w:val="00D83C20"/>
    <w:rsid w:val="00DD679F"/>
    <w:rsid w:val="00E14F4C"/>
    <w:rsid w:val="00E34AE4"/>
    <w:rsid w:val="00E47BB3"/>
    <w:rsid w:val="00F012E1"/>
    <w:rsid w:val="00F16A22"/>
    <w:rsid w:val="00F34D23"/>
    <w:rsid w:val="00FE1925"/>
    <w:rsid w:val="00FF22B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4F0EE3"/>
    <w:pPr>
      <w:ind w:left="720"/>
      <w:contextualSpacing/>
    </w:pPr>
  </w:style>
  <w:style w:type="paragraph" w:styleId="Encabezado">
    <w:name w:val="header"/>
    <w:basedOn w:val="Normal"/>
    <w:link w:val="EncabezadoCar"/>
    <w:uiPriority w:val="99"/>
    <w:semiHidden/>
    <w:unhideWhenUsed/>
    <w:rsid w:val="004265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265F7"/>
    <w:rPr>
      <w:sz w:val="22"/>
      <w:szCs w:val="22"/>
      <w:lang w:eastAsia="en-US"/>
    </w:rPr>
  </w:style>
  <w:style w:type="paragraph" w:styleId="Piedepgina">
    <w:name w:val="footer"/>
    <w:basedOn w:val="Normal"/>
    <w:link w:val="PiedepginaCar"/>
    <w:uiPriority w:val="99"/>
    <w:semiHidden/>
    <w:unhideWhenUsed/>
    <w:rsid w:val="004265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265F7"/>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395</TotalTime>
  <Pages>6</Pages>
  <Words>2054</Words>
  <Characters>11300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24</cp:revision>
  <cp:lastPrinted>2018-04-26T14:56:00Z</cp:lastPrinted>
  <dcterms:created xsi:type="dcterms:W3CDTF">2017-02-21T12:11:00Z</dcterms:created>
  <dcterms:modified xsi:type="dcterms:W3CDTF">2018-04-26T14:56:00Z</dcterms:modified>
</cp:coreProperties>
</file>