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EB8" w:rsidRPr="00567EB8" w:rsidRDefault="00567EB8" w:rsidP="00567EB8">
      <w:pPr>
        <w:keepNext/>
        <w:spacing w:after="240" w:line="240" w:lineRule="auto"/>
        <w:jc w:val="right"/>
        <w:rPr>
          <w:rFonts w:ascii="Times New Roman" w:hAnsi="Times New Roman"/>
          <w:sz w:val="24"/>
        </w:rPr>
      </w:pPr>
      <w:r w:rsidRPr="00567EB8">
        <w:rPr>
          <w:rFonts w:ascii="Times New Roman" w:hAnsi="Times New Roman"/>
          <w:sz w:val="24"/>
        </w:rPr>
        <w:t>Yerba Buena, 06 de Marzo de 1996</w:t>
      </w:r>
    </w:p>
    <w:p w:rsidR="00567EB8" w:rsidRPr="00567EB8" w:rsidRDefault="00567EB8" w:rsidP="00567EB8">
      <w:pPr>
        <w:keepNext/>
        <w:spacing w:before="240" w:after="360" w:line="240" w:lineRule="auto"/>
        <w:jc w:val="left"/>
        <w:rPr>
          <w:rFonts w:ascii="Times New Roman" w:hAnsi="Times New Roman"/>
          <w:b/>
          <w:sz w:val="24"/>
        </w:rPr>
      </w:pPr>
      <w:r w:rsidRPr="00567EB8">
        <w:rPr>
          <w:rFonts w:ascii="Times New Roman" w:hAnsi="Times New Roman"/>
          <w:b/>
          <w:sz w:val="24"/>
        </w:rPr>
        <w:t>ORDENANZA Nº 733</w:t>
      </w:r>
    </w:p>
    <w:p w:rsidR="00567EB8" w:rsidRPr="00567EB8" w:rsidRDefault="00567EB8" w:rsidP="00567EB8">
      <w:pPr>
        <w:keepNext/>
        <w:spacing w:before="240" w:after="120" w:line="240" w:lineRule="auto"/>
        <w:jc w:val="left"/>
        <w:rPr>
          <w:rFonts w:ascii="Times New Roman" w:hAnsi="Times New Roman"/>
          <w:b/>
          <w:sz w:val="24"/>
        </w:rPr>
      </w:pPr>
      <w:r w:rsidRPr="00567EB8">
        <w:rPr>
          <w:rFonts w:ascii="Times New Roman" w:hAnsi="Times New Roman"/>
          <w:b/>
          <w:sz w:val="24"/>
        </w:rPr>
        <w:t xml:space="preserve">VISTO: </w:t>
      </w:r>
    </w:p>
    <w:p w:rsidR="0070430F" w:rsidRPr="00567EB8" w:rsidRDefault="00567EB8" w:rsidP="00567EB8">
      <w:pPr>
        <w:keepNext/>
        <w:spacing w:after="120" w:line="240" w:lineRule="auto"/>
        <w:jc w:val="left"/>
        <w:rPr>
          <w:rFonts w:ascii="Times New Roman" w:hAnsi="Times New Roman"/>
          <w:sz w:val="24"/>
        </w:rPr>
      </w:pPr>
      <w:r>
        <w:rPr>
          <w:rFonts w:ascii="Times New Roman" w:hAnsi="Times New Roman"/>
          <w:sz w:val="24"/>
        </w:rPr>
        <w:t xml:space="preserve"> </w:t>
      </w:r>
      <w:r w:rsidR="002E2F10" w:rsidRPr="00567EB8">
        <w:rPr>
          <w:rFonts w:ascii="Times New Roman" w:hAnsi="Times New Roman"/>
          <w:sz w:val="24"/>
        </w:rPr>
        <w:t>El Expte. 084-E-95, y Expte. 167-Y-95, mediante los cuales la Empresa Empre-Tuc S.A. Línea 118, informa que la Dirección General de Transporte de la Pcia. propicia de que la Linea 118 amplíe su recorrido hacia el norte del Municipio de Yerba Buena; y</w:t>
      </w:r>
    </w:p>
    <w:p w:rsidR="00567EB8" w:rsidRPr="00567EB8" w:rsidRDefault="00567EB8" w:rsidP="00567EB8">
      <w:pPr>
        <w:keepNext/>
        <w:spacing w:before="240" w:after="120" w:line="240" w:lineRule="auto"/>
        <w:jc w:val="left"/>
        <w:rPr>
          <w:rFonts w:ascii="Times New Roman" w:hAnsi="Times New Roman"/>
          <w:b/>
          <w:sz w:val="24"/>
        </w:rPr>
      </w:pPr>
      <w:r w:rsidRPr="00567EB8">
        <w:rPr>
          <w:rFonts w:ascii="Times New Roman" w:hAnsi="Times New Roman"/>
          <w:b/>
          <w:sz w:val="24"/>
        </w:rPr>
        <w:t xml:space="preserve">CONSIDERANDO: </w:t>
      </w:r>
    </w:p>
    <w:p w:rsidR="002E2F10" w:rsidRPr="00567EB8" w:rsidRDefault="00567EB8" w:rsidP="00567EB8">
      <w:pPr>
        <w:keepNext/>
        <w:spacing w:after="120" w:line="240" w:lineRule="auto"/>
        <w:jc w:val="left"/>
        <w:rPr>
          <w:rFonts w:ascii="Times New Roman" w:hAnsi="Times New Roman"/>
          <w:sz w:val="24"/>
        </w:rPr>
      </w:pPr>
      <w:r>
        <w:rPr>
          <w:rFonts w:ascii="Times New Roman" w:hAnsi="Times New Roman"/>
          <w:sz w:val="24"/>
        </w:rPr>
        <w:t xml:space="preserve"> </w:t>
      </w:r>
      <w:r w:rsidR="002E2F10" w:rsidRPr="00567EB8">
        <w:rPr>
          <w:rFonts w:ascii="Times New Roman" w:hAnsi="Times New Roman"/>
          <w:sz w:val="24"/>
        </w:rPr>
        <w:t>Los numerosos pedidos de vecinos de la zona norte del Municipio mediante los cuales solicitan el ingreso de la Línea 118.</w:t>
      </w:r>
    </w:p>
    <w:p w:rsidR="002E2F10" w:rsidRPr="00567EB8" w:rsidRDefault="002E2F10" w:rsidP="00567EB8">
      <w:pPr>
        <w:keepNext/>
        <w:spacing w:after="120" w:line="240" w:lineRule="auto"/>
        <w:jc w:val="left"/>
        <w:rPr>
          <w:rFonts w:ascii="Times New Roman" w:hAnsi="Times New Roman"/>
          <w:sz w:val="24"/>
        </w:rPr>
      </w:pPr>
      <w:r w:rsidRPr="00567EB8">
        <w:rPr>
          <w:rFonts w:ascii="Times New Roman" w:hAnsi="Times New Roman"/>
          <w:sz w:val="24"/>
        </w:rPr>
        <w:t>Que es nuestra obligación velar por los intereses de la comunidad toda, por lo cual se debe atender también las necesidades de la población que habita la zona sur de nuestro municipio.</w:t>
      </w:r>
    </w:p>
    <w:p w:rsidR="002E2F10" w:rsidRPr="00567EB8" w:rsidRDefault="002E2F10" w:rsidP="00567EB8">
      <w:pPr>
        <w:keepNext/>
        <w:spacing w:after="120" w:line="240" w:lineRule="auto"/>
        <w:jc w:val="left"/>
        <w:rPr>
          <w:rFonts w:ascii="Times New Roman" w:hAnsi="Times New Roman"/>
          <w:sz w:val="24"/>
        </w:rPr>
      </w:pPr>
      <w:r w:rsidRPr="00567EB8">
        <w:rPr>
          <w:rFonts w:ascii="Times New Roman" w:hAnsi="Times New Roman"/>
          <w:sz w:val="24"/>
        </w:rPr>
        <w:t>Que el art. 51 del Decreto 2129, reglamentario de la Ley 6210 otorga a las Municipalidades la facultad de planificar la circulación del transporte denominado “suburbano”, todo esto en forma implícita con la sola condición de comunicar a la D.G.A. la modificación establecida.</w:t>
      </w:r>
    </w:p>
    <w:p w:rsidR="002D575E" w:rsidRPr="00567EB8" w:rsidRDefault="000773B9" w:rsidP="000773B9">
      <w:pPr>
        <w:keepNext/>
        <w:spacing w:before="360" w:after="360" w:line="240" w:lineRule="auto"/>
        <w:ind w:left="1984" w:right="1984"/>
        <w:jc w:val="center"/>
        <w:rPr>
          <w:rFonts w:ascii="Times New Roman" w:hAnsi="Times New Roman"/>
          <w:sz w:val="24"/>
        </w:rPr>
      </w:pPr>
      <w:r w:rsidRPr="000773B9">
        <w:rPr>
          <w:rFonts w:ascii="Times New Roman" w:hAnsi="Times New Roman"/>
          <w:b/>
          <w:sz w:val="24"/>
        </w:rPr>
        <w:t>EL CONCEJO DELIBERANTE SANCIONA CON FUERZA DE ORDENANZA</w:t>
      </w:r>
      <w:r w:rsidR="002D575E" w:rsidRPr="00567EB8">
        <w:rPr>
          <w:rFonts w:ascii="Times New Roman" w:hAnsi="Times New Roman"/>
          <w:sz w:val="24"/>
        </w:rPr>
        <w:t>:</w:t>
      </w:r>
    </w:p>
    <w:p w:rsidR="000D6F58"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PRIMERO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2E2F10" w:rsidRPr="00567EB8">
        <w:rPr>
          <w:rFonts w:ascii="Times New Roman" w:hAnsi="Times New Roman"/>
          <w:sz w:val="24"/>
        </w:rPr>
        <w:t>AUTORIZASE a la Empresa Empre-Tuc S.A. a ampliar su recorrido por el Municipio de Yerba Buena, cumpliendo el siguiente itinerario por la zona Norte:</w:t>
      </w:r>
    </w:p>
    <w:p w:rsidR="002E2F10" w:rsidRPr="00567EB8" w:rsidRDefault="005B4DB4" w:rsidP="00567EB8">
      <w:pPr>
        <w:keepNext/>
        <w:spacing w:after="120" w:line="240" w:lineRule="auto"/>
        <w:jc w:val="left"/>
        <w:rPr>
          <w:rFonts w:ascii="Times New Roman" w:hAnsi="Times New Roman"/>
          <w:sz w:val="24"/>
        </w:rPr>
      </w:pPr>
      <w:r w:rsidRPr="00567EB8">
        <w:rPr>
          <w:rFonts w:ascii="Times New Roman" w:hAnsi="Times New Roman"/>
          <w:sz w:val="24"/>
        </w:rPr>
        <w:t>IDA</w:t>
      </w:r>
      <w:r w:rsidR="006B4610" w:rsidRPr="00567EB8">
        <w:rPr>
          <w:rFonts w:ascii="Times New Roman" w:hAnsi="Times New Roman"/>
          <w:sz w:val="24"/>
        </w:rPr>
        <w:t>: Camino del Perú y S</w:t>
      </w:r>
      <w:r w:rsidRPr="00567EB8">
        <w:rPr>
          <w:rFonts w:ascii="Times New Roman" w:hAnsi="Times New Roman"/>
          <w:sz w:val="24"/>
        </w:rPr>
        <w:t>an Martin; por Camino del Perú- Salas y Valdez hasta</w:t>
      </w:r>
      <w:r w:rsidR="0070430F" w:rsidRPr="00567EB8">
        <w:rPr>
          <w:rFonts w:ascii="Times New Roman" w:hAnsi="Times New Roman"/>
          <w:sz w:val="24"/>
        </w:rPr>
        <w:t xml:space="preserve"> </w:t>
      </w:r>
      <w:r w:rsidRPr="00567EB8">
        <w:rPr>
          <w:rFonts w:ascii="Times New Roman" w:hAnsi="Times New Roman"/>
          <w:sz w:val="24"/>
        </w:rPr>
        <w:t>Juan B. Terán – Perú – Thames – Santo Domingo – Roca – Las Higueritas –Malvinas – Sin Nombre</w:t>
      </w:r>
      <w:r w:rsidR="00376475" w:rsidRPr="00567EB8">
        <w:rPr>
          <w:rFonts w:ascii="Times New Roman" w:hAnsi="Times New Roman"/>
          <w:sz w:val="24"/>
        </w:rPr>
        <w:t xml:space="preserve"> </w:t>
      </w:r>
      <w:r w:rsidR="00567EB8">
        <w:rPr>
          <w:rFonts w:ascii="Times New Roman" w:hAnsi="Times New Roman"/>
          <w:sz w:val="24"/>
        </w:rPr>
        <w:t xml:space="preserve"> (</w:t>
      </w:r>
      <w:r w:rsidRPr="00567EB8">
        <w:rPr>
          <w:rFonts w:ascii="Times New Roman" w:hAnsi="Times New Roman"/>
          <w:sz w:val="24"/>
        </w:rPr>
        <w:t>1era. Paralela al norte a las Higueritas</w:t>
      </w:r>
      <w:r w:rsidR="00567EB8">
        <w:rPr>
          <w:rFonts w:ascii="Times New Roman" w:hAnsi="Times New Roman"/>
          <w:sz w:val="24"/>
        </w:rPr>
        <w:t xml:space="preserve">) </w:t>
      </w:r>
      <w:r w:rsidR="00376475" w:rsidRPr="00567EB8">
        <w:rPr>
          <w:rFonts w:ascii="Times New Roman" w:hAnsi="Times New Roman"/>
          <w:sz w:val="24"/>
        </w:rPr>
        <w:t xml:space="preserve"> </w:t>
      </w:r>
      <w:r w:rsidRPr="00567EB8">
        <w:rPr>
          <w:rFonts w:ascii="Times New Roman" w:hAnsi="Times New Roman"/>
          <w:sz w:val="24"/>
        </w:rPr>
        <w:t>Guatemala – Las Higueritas – Saavedra Lamas – Avda. Pte. Perón – Camino a la Olla – Barrio Aconquija – Horco Molle</w:t>
      </w:r>
      <w:r w:rsidR="00376475" w:rsidRPr="00567EB8">
        <w:rPr>
          <w:rFonts w:ascii="Times New Roman" w:hAnsi="Times New Roman"/>
          <w:sz w:val="24"/>
        </w:rPr>
        <w:t xml:space="preserve"> </w:t>
      </w:r>
      <w:r w:rsidR="00567EB8">
        <w:rPr>
          <w:rFonts w:ascii="Times New Roman" w:hAnsi="Times New Roman"/>
          <w:sz w:val="24"/>
        </w:rPr>
        <w:t xml:space="preserve"> (</w:t>
      </w:r>
      <w:r w:rsidRPr="00567EB8">
        <w:rPr>
          <w:rFonts w:ascii="Times New Roman" w:hAnsi="Times New Roman"/>
          <w:sz w:val="24"/>
        </w:rPr>
        <w:t>terminal</w:t>
      </w:r>
      <w:r w:rsidR="00567EB8">
        <w:rPr>
          <w:rFonts w:ascii="Times New Roman" w:hAnsi="Times New Roman"/>
          <w:sz w:val="24"/>
        </w:rPr>
        <w:t xml:space="preserve">) . </w:t>
      </w:r>
    </w:p>
    <w:p w:rsidR="005B4DB4" w:rsidRPr="00567EB8" w:rsidRDefault="005B4DB4" w:rsidP="00567EB8">
      <w:pPr>
        <w:keepNext/>
        <w:spacing w:after="120" w:line="240" w:lineRule="auto"/>
        <w:jc w:val="left"/>
        <w:rPr>
          <w:rFonts w:ascii="Times New Roman" w:hAnsi="Times New Roman"/>
          <w:sz w:val="24"/>
        </w:rPr>
      </w:pPr>
      <w:r w:rsidRPr="00567EB8">
        <w:rPr>
          <w:rFonts w:ascii="Times New Roman" w:hAnsi="Times New Roman"/>
          <w:sz w:val="24"/>
        </w:rPr>
        <w:t xml:space="preserve">VUELTA: </w:t>
      </w:r>
      <w:r w:rsidR="00853091" w:rsidRPr="00567EB8">
        <w:rPr>
          <w:rFonts w:ascii="Times New Roman" w:hAnsi="Times New Roman"/>
          <w:sz w:val="24"/>
        </w:rPr>
        <w:t>Horco Molle – Barrio Aconquija – Camino a la olla – Avda. Pte. Perón – Saavedra Lamas – las Higueritas – Guatemala – Sin nombre</w:t>
      </w:r>
      <w:r w:rsidR="00376475" w:rsidRPr="00567EB8">
        <w:rPr>
          <w:rFonts w:ascii="Times New Roman" w:hAnsi="Times New Roman"/>
          <w:sz w:val="24"/>
        </w:rPr>
        <w:t xml:space="preserve"> </w:t>
      </w:r>
      <w:r w:rsidR="00567EB8">
        <w:rPr>
          <w:rFonts w:ascii="Times New Roman" w:hAnsi="Times New Roman"/>
          <w:sz w:val="24"/>
        </w:rPr>
        <w:t xml:space="preserve"> (</w:t>
      </w:r>
      <w:r w:rsidR="00853091" w:rsidRPr="00567EB8">
        <w:rPr>
          <w:rFonts w:ascii="Times New Roman" w:hAnsi="Times New Roman"/>
          <w:sz w:val="24"/>
        </w:rPr>
        <w:t>1era. Paralela al Norte de Las Higueritas</w:t>
      </w:r>
      <w:r w:rsidR="00567EB8">
        <w:rPr>
          <w:rFonts w:ascii="Times New Roman" w:hAnsi="Times New Roman"/>
          <w:sz w:val="24"/>
        </w:rPr>
        <w:t xml:space="preserve">) </w:t>
      </w:r>
      <w:r w:rsidR="00376475" w:rsidRPr="00567EB8">
        <w:rPr>
          <w:rFonts w:ascii="Times New Roman" w:hAnsi="Times New Roman"/>
          <w:sz w:val="24"/>
        </w:rPr>
        <w:t xml:space="preserve"> </w:t>
      </w:r>
      <w:r w:rsidR="00853091" w:rsidRPr="00567EB8">
        <w:rPr>
          <w:rFonts w:ascii="Times New Roman" w:hAnsi="Times New Roman"/>
          <w:sz w:val="24"/>
        </w:rPr>
        <w:t>– Malvinas – Las Higueritas – Roca – Santo Domingo – Lobo de la Vega – Perú – Juan B. Terán – Salas y Valdez – Camino del Perú hasta Avda. Aconquija.</w:t>
      </w:r>
    </w:p>
    <w:p w:rsidR="0070430F"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SEGUNDO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AE3A1F" w:rsidRPr="00567EB8">
        <w:rPr>
          <w:rFonts w:ascii="Times New Roman" w:hAnsi="Times New Roman"/>
          <w:sz w:val="24"/>
        </w:rPr>
        <w:t>AUTORIZASE</w:t>
      </w:r>
      <w:r w:rsidR="0070430F" w:rsidRPr="00567EB8">
        <w:rPr>
          <w:rFonts w:ascii="Times New Roman" w:hAnsi="Times New Roman"/>
          <w:sz w:val="24"/>
        </w:rPr>
        <w:t xml:space="preserve"> </w:t>
      </w:r>
      <w:r w:rsidR="00AE3A1F" w:rsidRPr="00567EB8">
        <w:rPr>
          <w:rFonts w:ascii="Times New Roman" w:hAnsi="Times New Roman"/>
          <w:sz w:val="24"/>
        </w:rPr>
        <w:t xml:space="preserve">a la Empresa Empre-Tuc S.A. ampliar su recorrido por el Municipio de Yerba Buena, cumpliendo el siguiente </w:t>
      </w:r>
      <w:r w:rsidR="008F70A3" w:rsidRPr="00567EB8">
        <w:rPr>
          <w:rFonts w:ascii="Times New Roman" w:hAnsi="Times New Roman"/>
          <w:sz w:val="24"/>
        </w:rPr>
        <w:t>itinerario:</w:t>
      </w:r>
    </w:p>
    <w:p w:rsidR="00567EB8" w:rsidRDefault="008F70A3" w:rsidP="00567EB8">
      <w:pPr>
        <w:keepNext/>
        <w:spacing w:after="120" w:line="240" w:lineRule="auto"/>
        <w:jc w:val="left"/>
        <w:rPr>
          <w:rFonts w:ascii="Times New Roman" w:hAnsi="Times New Roman"/>
          <w:sz w:val="24"/>
        </w:rPr>
      </w:pPr>
      <w:r w:rsidRPr="00567EB8">
        <w:rPr>
          <w:rFonts w:ascii="Times New Roman" w:hAnsi="Times New Roman"/>
          <w:sz w:val="24"/>
        </w:rPr>
        <w:t xml:space="preserve">IDA: Avda. Aconquija, Alfredo Guzmán – Alfredo Guzmán – Lamadrid – </w:t>
      </w:r>
      <w:r w:rsidR="006B4610" w:rsidRPr="00567EB8">
        <w:rPr>
          <w:rFonts w:ascii="Times New Roman" w:hAnsi="Times New Roman"/>
          <w:sz w:val="24"/>
        </w:rPr>
        <w:t>U</w:t>
      </w:r>
      <w:r w:rsidRPr="00567EB8">
        <w:rPr>
          <w:rFonts w:ascii="Times New Roman" w:hAnsi="Times New Roman"/>
          <w:sz w:val="24"/>
        </w:rPr>
        <w:t>niverso – Catamarca – Heller – Lamadrid – Peñaloza – Catamarca – Carlos Darwin – Córdoba – Anzorena – Ca</w:t>
      </w:r>
      <w:bookmarkStart w:id="0" w:name="_GoBack"/>
      <w:bookmarkEnd w:id="0"/>
      <w:r w:rsidRPr="00567EB8">
        <w:rPr>
          <w:rFonts w:ascii="Times New Roman" w:hAnsi="Times New Roman"/>
          <w:sz w:val="24"/>
        </w:rPr>
        <w:t>tamarca – San Martín – Sarmiento – Solano Vera.</w:t>
      </w:r>
    </w:p>
    <w:p w:rsidR="00567EB8" w:rsidRDefault="008F70A3" w:rsidP="00567EB8">
      <w:pPr>
        <w:keepNext/>
        <w:spacing w:after="120" w:line="240" w:lineRule="auto"/>
        <w:jc w:val="left"/>
        <w:rPr>
          <w:rFonts w:ascii="Times New Roman" w:hAnsi="Times New Roman"/>
          <w:sz w:val="24"/>
        </w:rPr>
      </w:pPr>
      <w:r w:rsidRPr="00567EB8">
        <w:rPr>
          <w:rFonts w:ascii="Times New Roman" w:hAnsi="Times New Roman"/>
          <w:sz w:val="24"/>
        </w:rPr>
        <w:t xml:space="preserve">VUELTA: Solano Vera – Avda. Aconquija – San Martín – Catamarca – Anzorena – Córdoba – Darwin – Catamarca – Peñaloza – Lamadrid – Martín Fierro </w:t>
      </w:r>
      <w:r w:rsidR="007F7374" w:rsidRPr="00567EB8">
        <w:rPr>
          <w:rFonts w:ascii="Times New Roman" w:hAnsi="Times New Roman"/>
          <w:sz w:val="24"/>
        </w:rPr>
        <w:t>–</w:t>
      </w:r>
      <w:r w:rsidRPr="00567EB8">
        <w:rPr>
          <w:rFonts w:ascii="Times New Roman" w:hAnsi="Times New Roman"/>
          <w:sz w:val="24"/>
        </w:rPr>
        <w:t>Ituzaingo</w:t>
      </w:r>
      <w:r w:rsidR="007F7374" w:rsidRPr="00567EB8">
        <w:rPr>
          <w:rFonts w:ascii="Times New Roman" w:hAnsi="Times New Roman"/>
          <w:sz w:val="24"/>
        </w:rPr>
        <w:t xml:space="preserve"> – AndresVillá – Lamadrid – Heller – Catamarca – Universo – Lamadrid – A. Guzmán – Avda. Aconquija.</w:t>
      </w:r>
    </w:p>
    <w:p w:rsidR="0070430F"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lastRenderedPageBreak/>
        <w:t>ARTICULO TERCERO:</w:t>
      </w:r>
      <w:r w:rsidRPr="00567EB8">
        <w:rPr>
          <w:rFonts w:ascii="Times New Roman" w:hAnsi="Times New Roman"/>
          <w:sz w:val="24"/>
        </w:rPr>
        <w:t xml:space="preserve"> </w:t>
      </w:r>
      <w:r w:rsidR="007F7374" w:rsidRPr="00567EB8">
        <w:rPr>
          <w:rFonts w:ascii="Times New Roman" w:hAnsi="Times New Roman"/>
          <w:sz w:val="24"/>
        </w:rPr>
        <w:t>AUTORIZASE el ingreso al barrio APUNT y C.G.T. al servicio denominado La Rinconada cuyo recorrido será el siguiente:</w:t>
      </w:r>
    </w:p>
    <w:p w:rsidR="007F7374" w:rsidRPr="00567EB8" w:rsidRDefault="007F7374" w:rsidP="00567EB8">
      <w:pPr>
        <w:keepNext/>
        <w:spacing w:after="120" w:line="240" w:lineRule="auto"/>
        <w:jc w:val="left"/>
        <w:rPr>
          <w:rFonts w:ascii="Times New Roman" w:hAnsi="Times New Roman"/>
          <w:sz w:val="24"/>
        </w:rPr>
      </w:pPr>
      <w:r w:rsidRPr="00567EB8">
        <w:rPr>
          <w:rFonts w:ascii="Times New Roman" w:hAnsi="Times New Roman"/>
          <w:sz w:val="24"/>
        </w:rPr>
        <w:t>IDA: Solano Vera – Santa Fe – Vía – San Juan hasta una cuadra antes del final del Barrio A.P.U.N.T.</w:t>
      </w:r>
    </w:p>
    <w:p w:rsidR="007F7374" w:rsidRPr="00567EB8" w:rsidRDefault="007F7374" w:rsidP="00567EB8">
      <w:pPr>
        <w:keepNext/>
        <w:spacing w:after="120" w:line="240" w:lineRule="auto"/>
        <w:jc w:val="left"/>
        <w:rPr>
          <w:rFonts w:ascii="Times New Roman" w:hAnsi="Times New Roman"/>
          <w:sz w:val="24"/>
        </w:rPr>
      </w:pPr>
      <w:r w:rsidRPr="00567EB8">
        <w:rPr>
          <w:rFonts w:ascii="Times New Roman" w:hAnsi="Times New Roman"/>
          <w:sz w:val="24"/>
        </w:rPr>
        <w:t>VUELTA: 1era. paralela al sur de san Juan recorriendo dos cuadras al Este para tomar nuevamente calle San Juan hasta el cruce de la vía, tomando por ésta a la derecha hasta la calle Mendoza – Solano Vera – y recorrido habitual.</w:t>
      </w:r>
    </w:p>
    <w:p w:rsidR="007F7374"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CUARTO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797C44" w:rsidRPr="00567EB8">
        <w:rPr>
          <w:rFonts w:ascii="Times New Roman" w:hAnsi="Times New Roman"/>
          <w:sz w:val="24"/>
        </w:rPr>
        <w:t>Los recorridos fijados en los artículos 1era., 2do. Y 3ro. de la presente Ordenanza deberán ser inaugurados en forma simultánea. Comenzará a regir a partir de la promulgación de la presente Ordenanza.</w:t>
      </w:r>
    </w:p>
    <w:p w:rsidR="007F7374"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QUINTO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7F7374" w:rsidRPr="00567EB8">
        <w:rPr>
          <w:rFonts w:ascii="Times New Roman" w:hAnsi="Times New Roman"/>
          <w:sz w:val="24"/>
        </w:rPr>
        <w:t>Se deberá afectar al servicio denominado Zona Sur menos no menos de 4</w:t>
      </w:r>
      <w:r w:rsidR="00376475" w:rsidRPr="00567EB8">
        <w:rPr>
          <w:rFonts w:ascii="Times New Roman" w:hAnsi="Times New Roman"/>
          <w:sz w:val="24"/>
        </w:rPr>
        <w:t xml:space="preserve"> </w:t>
      </w:r>
      <w:r w:rsidR="00567EB8">
        <w:rPr>
          <w:rFonts w:ascii="Times New Roman" w:hAnsi="Times New Roman"/>
          <w:sz w:val="24"/>
        </w:rPr>
        <w:t xml:space="preserve"> (</w:t>
      </w:r>
      <w:r w:rsidR="007F7374" w:rsidRPr="00567EB8">
        <w:rPr>
          <w:rFonts w:ascii="Times New Roman" w:hAnsi="Times New Roman"/>
          <w:sz w:val="24"/>
        </w:rPr>
        <w:t>cuatro</w:t>
      </w:r>
      <w:r w:rsidR="00567EB8">
        <w:rPr>
          <w:rFonts w:ascii="Times New Roman" w:hAnsi="Times New Roman"/>
          <w:sz w:val="24"/>
        </w:rPr>
        <w:t xml:space="preserve">) </w:t>
      </w:r>
      <w:r w:rsidR="00376475" w:rsidRPr="00567EB8">
        <w:rPr>
          <w:rFonts w:ascii="Times New Roman" w:hAnsi="Times New Roman"/>
          <w:sz w:val="24"/>
        </w:rPr>
        <w:t xml:space="preserve"> </w:t>
      </w:r>
      <w:r w:rsidR="007F7374" w:rsidRPr="00567EB8">
        <w:rPr>
          <w:rFonts w:ascii="Times New Roman" w:hAnsi="Times New Roman"/>
          <w:sz w:val="24"/>
        </w:rPr>
        <w:t>unidades.</w:t>
      </w:r>
    </w:p>
    <w:p w:rsidR="00797C44"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SEXTO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797C44" w:rsidRPr="00567EB8">
        <w:rPr>
          <w:rFonts w:ascii="Times New Roman" w:hAnsi="Times New Roman"/>
          <w:sz w:val="24"/>
        </w:rPr>
        <w:t>El D.E.M. deberá comunicar la presente disposición a la Dirección de Autotransporte de la Pcia. a los efectos que hubiere lugar.</w:t>
      </w:r>
    </w:p>
    <w:p w:rsidR="007F7374"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SEPTIMO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797C44" w:rsidRPr="00567EB8">
        <w:rPr>
          <w:rFonts w:ascii="Times New Roman" w:hAnsi="Times New Roman"/>
          <w:sz w:val="24"/>
        </w:rPr>
        <w:t>Déjese sin efecto toda normativa que se oponga a la presente.</w:t>
      </w:r>
    </w:p>
    <w:p w:rsidR="006F2884" w:rsidRPr="00567EB8" w:rsidRDefault="000033B8" w:rsidP="00567EB8">
      <w:pPr>
        <w:keepNext/>
        <w:spacing w:after="120" w:line="240" w:lineRule="auto"/>
        <w:jc w:val="left"/>
        <w:rPr>
          <w:rFonts w:ascii="Times New Roman" w:hAnsi="Times New Roman"/>
          <w:sz w:val="24"/>
        </w:rPr>
      </w:pPr>
      <w:r w:rsidRPr="00567EB8">
        <w:rPr>
          <w:rFonts w:ascii="Times New Roman" w:hAnsi="Times New Roman"/>
          <w:sz w:val="24"/>
          <w:u w:val="single"/>
        </w:rPr>
        <w:t>ARTICULO OCTAVO</w:t>
      </w:r>
      <w:r w:rsidR="00376475" w:rsidRPr="00567EB8">
        <w:rPr>
          <w:rFonts w:ascii="Times New Roman" w:hAnsi="Times New Roman"/>
          <w:sz w:val="24"/>
          <w:u w:val="single"/>
        </w:rPr>
        <w:t>:</w:t>
      </w:r>
      <w:r w:rsidR="00376475" w:rsidRPr="00567EB8">
        <w:rPr>
          <w:rFonts w:ascii="Times New Roman" w:hAnsi="Times New Roman"/>
          <w:sz w:val="24"/>
        </w:rPr>
        <w:t xml:space="preserve"> </w:t>
      </w:r>
      <w:r w:rsidR="003E657F" w:rsidRPr="00567EB8">
        <w:rPr>
          <w:rFonts w:ascii="Times New Roman" w:hAnsi="Times New Roman"/>
          <w:sz w:val="24"/>
        </w:rPr>
        <w:t>COMUNÍQUESE, CÓPIESE y ARCHÍVESE.</w:t>
      </w:r>
      <w:r w:rsidR="00567EB8" w:rsidRPr="00567EB8">
        <w:rPr>
          <w:rFonts w:ascii="Times New Roman" w:hAnsi="Times New Roman"/>
          <w:sz w:val="24"/>
        </w:rPr>
        <w:t xml:space="preserve"> </w:t>
      </w:r>
    </w:p>
    <w:sectPr w:rsidR="006F2884" w:rsidRPr="00567EB8" w:rsidSect="00825928">
      <w:footerReference w:type="default" r:id="rId7"/>
      <w:pgSz w:w="11906" w:h="16838"/>
      <w:pgMar w:top="1417" w:right="1701" w:bottom="1417" w:left="1701" w:header="709" w:footer="709" w:gutter="0"/>
      <w:pgNumType w:start="71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5928" w:rsidRDefault="00825928" w:rsidP="00825928">
      <w:pPr>
        <w:spacing w:after="0" w:line="240" w:lineRule="auto"/>
      </w:pPr>
      <w:r>
        <w:separator/>
      </w:r>
    </w:p>
  </w:endnote>
  <w:endnote w:type="continuationSeparator" w:id="0">
    <w:p w:rsidR="00825928" w:rsidRDefault="00825928" w:rsidP="008259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928" w:rsidRPr="003E7E3F" w:rsidRDefault="0082592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5928" w:rsidRDefault="00825928" w:rsidP="00825928">
      <w:pPr>
        <w:spacing w:after="0" w:line="240" w:lineRule="auto"/>
      </w:pPr>
      <w:r>
        <w:separator/>
      </w:r>
    </w:p>
  </w:footnote>
  <w:footnote w:type="continuationSeparator" w:id="0">
    <w:p w:rsidR="00825928" w:rsidRDefault="00825928" w:rsidP="0082592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E2F10"/>
    <w:rsid w:val="000033B8"/>
    <w:rsid w:val="000157AB"/>
    <w:rsid w:val="000773B9"/>
    <w:rsid w:val="000776C1"/>
    <w:rsid w:val="000945FA"/>
    <w:rsid w:val="000D5C34"/>
    <w:rsid w:val="000D6F58"/>
    <w:rsid w:val="001407B6"/>
    <w:rsid w:val="00222916"/>
    <w:rsid w:val="00290671"/>
    <w:rsid w:val="002D575E"/>
    <w:rsid w:val="002E2F10"/>
    <w:rsid w:val="00307B39"/>
    <w:rsid w:val="003412DC"/>
    <w:rsid w:val="00376475"/>
    <w:rsid w:val="00387252"/>
    <w:rsid w:val="003E657F"/>
    <w:rsid w:val="003E7E3F"/>
    <w:rsid w:val="00450A54"/>
    <w:rsid w:val="00495263"/>
    <w:rsid w:val="004F7B2B"/>
    <w:rsid w:val="00567EB8"/>
    <w:rsid w:val="00585A99"/>
    <w:rsid w:val="005952EA"/>
    <w:rsid w:val="005B4DB4"/>
    <w:rsid w:val="00640B71"/>
    <w:rsid w:val="006B4610"/>
    <w:rsid w:val="006F2884"/>
    <w:rsid w:val="0070430F"/>
    <w:rsid w:val="00797C44"/>
    <w:rsid w:val="007B73E1"/>
    <w:rsid w:val="007E6ABD"/>
    <w:rsid w:val="007F1AB9"/>
    <w:rsid w:val="007F7374"/>
    <w:rsid w:val="00825928"/>
    <w:rsid w:val="00853091"/>
    <w:rsid w:val="008F70A3"/>
    <w:rsid w:val="00914E92"/>
    <w:rsid w:val="009B41B8"/>
    <w:rsid w:val="00A075BD"/>
    <w:rsid w:val="00A703B2"/>
    <w:rsid w:val="00AE3A1F"/>
    <w:rsid w:val="00B74D79"/>
    <w:rsid w:val="00B923D8"/>
    <w:rsid w:val="00BB09A2"/>
    <w:rsid w:val="00BB2ED4"/>
    <w:rsid w:val="00C049C7"/>
    <w:rsid w:val="00CE1123"/>
    <w:rsid w:val="00D10EF4"/>
    <w:rsid w:val="00D55F1F"/>
    <w:rsid w:val="00DA2351"/>
    <w:rsid w:val="00E34AE4"/>
    <w:rsid w:val="00E47BB3"/>
    <w:rsid w:val="00EC7742"/>
    <w:rsid w:val="00EE5862"/>
    <w:rsid w:val="00EF45EE"/>
    <w:rsid w:val="00F74FC4"/>
    <w:rsid w:val="00FA158F"/>
    <w:rsid w:val="00FE275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8259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25928"/>
    <w:rPr>
      <w:sz w:val="22"/>
      <w:szCs w:val="22"/>
      <w:lang w:eastAsia="en-US"/>
    </w:rPr>
  </w:style>
  <w:style w:type="paragraph" w:styleId="Piedepgina">
    <w:name w:val="footer"/>
    <w:basedOn w:val="Normal"/>
    <w:link w:val="PiedepginaCar"/>
    <w:uiPriority w:val="99"/>
    <w:semiHidden/>
    <w:unhideWhenUsed/>
    <w:rsid w:val="008259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25928"/>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210</TotalTime>
  <Pages>2</Pages>
  <Words>537</Words>
  <Characters>2959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21</cp:revision>
  <cp:lastPrinted>2018-04-26T14:57:00Z</cp:lastPrinted>
  <dcterms:created xsi:type="dcterms:W3CDTF">2017-01-10T20:40:00Z</dcterms:created>
  <dcterms:modified xsi:type="dcterms:W3CDTF">2018-04-26T14:57:00Z</dcterms:modified>
</cp:coreProperties>
</file>