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136" w:rsidRPr="00AC7136" w:rsidRDefault="00AC7136" w:rsidP="00AC713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</w:rPr>
        <w:t>Yerba Buena, 17 de Julio de 1996</w:t>
      </w:r>
    </w:p>
    <w:p w:rsidR="00AC7136" w:rsidRPr="00AC7136" w:rsidRDefault="00AC7136" w:rsidP="00AC713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AC7136">
        <w:rPr>
          <w:rFonts w:ascii="Times New Roman" w:hAnsi="Times New Roman"/>
          <w:b/>
          <w:sz w:val="24"/>
        </w:rPr>
        <w:t>ORDENANZA Nº 757</w:t>
      </w:r>
    </w:p>
    <w:p w:rsidR="00AC7136" w:rsidRPr="00AC7136" w:rsidRDefault="00AC7136" w:rsidP="00AC71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C7136">
        <w:rPr>
          <w:rFonts w:ascii="Times New Roman" w:hAnsi="Times New Roman"/>
          <w:b/>
          <w:sz w:val="24"/>
        </w:rPr>
        <w:t xml:space="preserve">VISTO: </w:t>
      </w:r>
    </w:p>
    <w:p w:rsidR="002952EB" w:rsidRPr="00AC7136" w:rsidRDefault="00AC7136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952EB" w:rsidRPr="00AC7136">
        <w:rPr>
          <w:rFonts w:ascii="Times New Roman" w:hAnsi="Times New Roman"/>
          <w:sz w:val="24"/>
        </w:rPr>
        <w:t>La sanción</w:t>
      </w:r>
      <w:r w:rsidR="00B16B5D" w:rsidRPr="00AC7136">
        <w:rPr>
          <w:rFonts w:ascii="Times New Roman" w:hAnsi="Times New Roman"/>
          <w:sz w:val="24"/>
        </w:rPr>
        <w:t xml:space="preserve"> </w:t>
      </w:r>
      <w:r w:rsidR="002952EB" w:rsidRPr="00AC7136">
        <w:rPr>
          <w:rFonts w:ascii="Times New Roman" w:hAnsi="Times New Roman"/>
          <w:sz w:val="24"/>
        </w:rPr>
        <w:t>de la Ley 6645, de fecha 14/08/95; y</w:t>
      </w:r>
    </w:p>
    <w:p w:rsidR="00AC7136" w:rsidRPr="00AC7136" w:rsidRDefault="00AC7136" w:rsidP="00AC713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AC7136">
        <w:rPr>
          <w:rFonts w:ascii="Times New Roman" w:hAnsi="Times New Roman"/>
          <w:b/>
          <w:sz w:val="24"/>
        </w:rPr>
        <w:t xml:space="preserve">CONSIDERANDO: </w:t>
      </w:r>
    </w:p>
    <w:p w:rsidR="000D6F58" w:rsidRPr="00AC7136" w:rsidRDefault="00AC7136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952EB" w:rsidRPr="00AC7136">
        <w:rPr>
          <w:rFonts w:ascii="Times New Roman" w:hAnsi="Times New Roman"/>
          <w:sz w:val="24"/>
        </w:rPr>
        <w:t xml:space="preserve">Que se considera necesario un control adecuado de la </w:t>
      </w:r>
      <w:r w:rsidR="00267791" w:rsidRPr="00AC7136">
        <w:rPr>
          <w:rFonts w:ascii="Times New Roman" w:hAnsi="Times New Roman"/>
          <w:sz w:val="24"/>
        </w:rPr>
        <w:t>alcoholemia</w:t>
      </w:r>
      <w:r w:rsidR="002952EB" w:rsidRPr="00AC7136">
        <w:rPr>
          <w:rFonts w:ascii="Times New Roman" w:hAnsi="Times New Roman"/>
          <w:sz w:val="24"/>
        </w:rPr>
        <w:t xml:space="preserve"> a los conductores de vehículos automotores dentro del ejido Municipal;</w:t>
      </w:r>
    </w:p>
    <w:p w:rsidR="00B16B5D" w:rsidRPr="00AC7136" w:rsidRDefault="002952EB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</w:rPr>
        <w:tab/>
      </w:r>
      <w:r w:rsidRPr="00AC7136">
        <w:rPr>
          <w:rFonts w:ascii="Times New Roman" w:hAnsi="Times New Roman"/>
          <w:sz w:val="24"/>
        </w:rPr>
        <w:tab/>
      </w:r>
      <w:r w:rsidRPr="00AC7136">
        <w:rPr>
          <w:rFonts w:ascii="Times New Roman" w:hAnsi="Times New Roman"/>
          <w:sz w:val="24"/>
        </w:rPr>
        <w:tab/>
        <w:t>Que la mencionada Ley, en su artículo</w:t>
      </w:r>
      <w:r w:rsidR="00267791" w:rsidRPr="00AC7136">
        <w:rPr>
          <w:rFonts w:ascii="Times New Roman" w:hAnsi="Times New Roman"/>
          <w:sz w:val="24"/>
        </w:rPr>
        <w:t xml:space="preserve"> octavo invita a los municipios a adherirse a sus disposiciones y a celebrar convenios con los organismos de seguridad;</w:t>
      </w:r>
    </w:p>
    <w:p w:rsidR="002D575E" w:rsidRPr="00AC7136" w:rsidRDefault="00773C72" w:rsidP="00773C7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773C72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AC7136">
        <w:rPr>
          <w:rFonts w:ascii="Times New Roman" w:hAnsi="Times New Roman"/>
          <w:sz w:val="24"/>
        </w:rPr>
        <w:t>:</w:t>
      </w:r>
    </w:p>
    <w:p w:rsidR="00AC7136" w:rsidRDefault="00F715E3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  <w:u w:val="single"/>
        </w:rPr>
        <w:t>ARTICULO PRIMERO</w:t>
      </w:r>
      <w:r w:rsidR="004E5AA8" w:rsidRPr="00AC7136">
        <w:rPr>
          <w:rFonts w:ascii="Times New Roman" w:hAnsi="Times New Roman"/>
          <w:sz w:val="24"/>
          <w:u w:val="single"/>
        </w:rPr>
        <w:t>:</w:t>
      </w:r>
      <w:r w:rsidR="004E5AA8" w:rsidRPr="00AC7136">
        <w:rPr>
          <w:rFonts w:ascii="Times New Roman" w:hAnsi="Times New Roman"/>
          <w:sz w:val="24"/>
        </w:rPr>
        <w:t xml:space="preserve"> </w:t>
      </w:r>
      <w:r w:rsidR="00267791" w:rsidRPr="00AC7136">
        <w:rPr>
          <w:rFonts w:ascii="Times New Roman" w:hAnsi="Times New Roman"/>
          <w:sz w:val="24"/>
        </w:rPr>
        <w:t>ADHIERESE la Municipalidad de Yerba Buena a las disposiciones de la Ley provincial 6.645.</w:t>
      </w:r>
    </w:p>
    <w:p w:rsidR="00AC7136" w:rsidRDefault="00F715E3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  <w:u w:val="single"/>
        </w:rPr>
        <w:t>ARTICULO SEGUNDO</w:t>
      </w:r>
      <w:r w:rsidR="004E5AA8" w:rsidRPr="00AC7136">
        <w:rPr>
          <w:rFonts w:ascii="Times New Roman" w:hAnsi="Times New Roman"/>
          <w:sz w:val="24"/>
          <w:u w:val="single"/>
        </w:rPr>
        <w:t>:</w:t>
      </w:r>
      <w:r w:rsidR="004E5AA8" w:rsidRPr="00AC7136">
        <w:rPr>
          <w:rFonts w:ascii="Times New Roman" w:hAnsi="Times New Roman"/>
          <w:sz w:val="24"/>
        </w:rPr>
        <w:t xml:space="preserve"> </w:t>
      </w:r>
      <w:r w:rsidR="00267791" w:rsidRPr="00AC7136">
        <w:rPr>
          <w:rFonts w:ascii="Times New Roman" w:hAnsi="Times New Roman"/>
          <w:sz w:val="24"/>
        </w:rPr>
        <w:t>AMPLIAR los métodos de control a cualquier otro que por su facilidad en la aplicación, lectura y experiencia adquirida, demuestre ser idóneo para tal fin.</w:t>
      </w:r>
    </w:p>
    <w:p w:rsidR="00AC7136" w:rsidRDefault="00F715E3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  <w:u w:val="single"/>
        </w:rPr>
        <w:t>ARTICULO TERCERO</w:t>
      </w:r>
      <w:r w:rsidR="004E5AA8" w:rsidRPr="00AC7136">
        <w:rPr>
          <w:rFonts w:ascii="Times New Roman" w:hAnsi="Times New Roman"/>
          <w:sz w:val="24"/>
          <w:u w:val="single"/>
        </w:rPr>
        <w:t>:</w:t>
      </w:r>
      <w:r w:rsidR="004E5AA8" w:rsidRPr="00AC7136">
        <w:rPr>
          <w:rFonts w:ascii="Times New Roman" w:hAnsi="Times New Roman"/>
          <w:sz w:val="24"/>
        </w:rPr>
        <w:t xml:space="preserve"> </w:t>
      </w:r>
      <w:r w:rsidR="00267791" w:rsidRPr="00AC7136">
        <w:rPr>
          <w:rFonts w:ascii="Times New Roman" w:hAnsi="Times New Roman"/>
          <w:sz w:val="24"/>
        </w:rPr>
        <w:t>El Departamento Ejecutivo Municipal, previa a la aplicación de la presente Ordenanza, implementará una campaña de carácter preventivo, a fin de concientizar a la población.</w:t>
      </w:r>
    </w:p>
    <w:p w:rsidR="00AC7136" w:rsidRDefault="00F715E3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  <w:u w:val="single"/>
        </w:rPr>
        <w:t>ARTICULO CUARTO</w:t>
      </w:r>
      <w:r w:rsidR="004E5AA8" w:rsidRPr="00AC7136">
        <w:rPr>
          <w:rFonts w:ascii="Times New Roman" w:hAnsi="Times New Roman"/>
          <w:sz w:val="24"/>
          <w:u w:val="single"/>
        </w:rPr>
        <w:t>:</w:t>
      </w:r>
      <w:r w:rsidR="004E5AA8" w:rsidRPr="00AC7136">
        <w:rPr>
          <w:rFonts w:ascii="Times New Roman" w:hAnsi="Times New Roman"/>
          <w:sz w:val="24"/>
        </w:rPr>
        <w:t xml:space="preserve"> </w:t>
      </w:r>
      <w:r w:rsidR="00267791" w:rsidRPr="00AC7136">
        <w:rPr>
          <w:rFonts w:ascii="Times New Roman" w:hAnsi="Times New Roman"/>
          <w:sz w:val="24"/>
        </w:rPr>
        <w:t>El Departamento Ejecutivo Municipal reglamentará la presente Ordenanza en un plazo de 30 días a partir de su promulgación.</w:t>
      </w:r>
    </w:p>
    <w:p w:rsidR="006F2884" w:rsidRPr="00AC7136" w:rsidRDefault="00F715E3" w:rsidP="00AC713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AC7136">
        <w:rPr>
          <w:rFonts w:ascii="Times New Roman" w:hAnsi="Times New Roman"/>
          <w:sz w:val="24"/>
          <w:u w:val="single"/>
        </w:rPr>
        <w:t>ARTICULO QUINTO</w:t>
      </w:r>
      <w:r w:rsidR="004E5AA8" w:rsidRPr="00AC7136">
        <w:rPr>
          <w:rFonts w:ascii="Times New Roman" w:hAnsi="Times New Roman"/>
          <w:sz w:val="24"/>
          <w:u w:val="single"/>
        </w:rPr>
        <w:t>:</w:t>
      </w:r>
      <w:r w:rsidR="004E5AA8" w:rsidRPr="00AC7136">
        <w:rPr>
          <w:rFonts w:ascii="Times New Roman" w:hAnsi="Times New Roman"/>
          <w:sz w:val="24"/>
        </w:rPr>
        <w:t xml:space="preserve"> </w:t>
      </w:r>
      <w:r w:rsidR="000776C1" w:rsidRPr="00AC7136">
        <w:rPr>
          <w:rFonts w:ascii="Times New Roman" w:hAnsi="Times New Roman"/>
          <w:sz w:val="24"/>
        </w:rPr>
        <w:t>-</w:t>
      </w:r>
      <w:r w:rsidR="003E657F" w:rsidRPr="00AC7136">
        <w:rPr>
          <w:rFonts w:ascii="Times New Roman" w:hAnsi="Times New Roman"/>
          <w:sz w:val="24"/>
        </w:rPr>
        <w:t xml:space="preserve"> COMUNÍQUESE, CÓPIESE y ARCHÍVESE.</w:t>
      </w:r>
    </w:p>
    <w:sectPr w:rsidR="006F2884" w:rsidRPr="00AC7136" w:rsidSect="002F37BD">
      <w:footerReference w:type="default" r:id="rId7"/>
      <w:pgSz w:w="11906" w:h="16838"/>
      <w:pgMar w:top="1417" w:right="1701" w:bottom="1417" w:left="1701" w:header="709" w:footer="709" w:gutter="0"/>
      <w:pgNumType w:start="7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7BD" w:rsidRDefault="002F37BD" w:rsidP="002F37BD">
      <w:pPr>
        <w:spacing w:after="0" w:line="240" w:lineRule="auto"/>
      </w:pPr>
      <w:r>
        <w:separator/>
      </w:r>
    </w:p>
  </w:endnote>
  <w:endnote w:type="continuationSeparator" w:id="0">
    <w:p w:rsidR="002F37BD" w:rsidRDefault="002F37BD" w:rsidP="002F3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37BD" w:rsidRPr="00DA5686" w:rsidRDefault="002F37B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7BD" w:rsidRDefault="002F37BD" w:rsidP="002F37BD">
      <w:pPr>
        <w:spacing w:after="0" w:line="240" w:lineRule="auto"/>
      </w:pPr>
      <w:r>
        <w:separator/>
      </w:r>
    </w:p>
  </w:footnote>
  <w:footnote w:type="continuationSeparator" w:id="0">
    <w:p w:rsidR="002F37BD" w:rsidRDefault="002F37BD" w:rsidP="002F3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776C1"/>
    <w:rsid w:val="000B5B6A"/>
    <w:rsid w:val="000C6CF5"/>
    <w:rsid w:val="000D6F58"/>
    <w:rsid w:val="00106D3B"/>
    <w:rsid w:val="001C346A"/>
    <w:rsid w:val="001E36F9"/>
    <w:rsid w:val="001E4B71"/>
    <w:rsid w:val="00222916"/>
    <w:rsid w:val="00235630"/>
    <w:rsid w:val="00267791"/>
    <w:rsid w:val="00275FC3"/>
    <w:rsid w:val="002952EB"/>
    <w:rsid w:val="002C0D1E"/>
    <w:rsid w:val="002D575E"/>
    <w:rsid w:val="002F37BD"/>
    <w:rsid w:val="003267F6"/>
    <w:rsid w:val="003854DF"/>
    <w:rsid w:val="003E657F"/>
    <w:rsid w:val="004E5AA8"/>
    <w:rsid w:val="005952EA"/>
    <w:rsid w:val="005E5F73"/>
    <w:rsid w:val="00610FCE"/>
    <w:rsid w:val="0061418C"/>
    <w:rsid w:val="0065629C"/>
    <w:rsid w:val="006F2884"/>
    <w:rsid w:val="00773C72"/>
    <w:rsid w:val="007B73E1"/>
    <w:rsid w:val="007E6ABD"/>
    <w:rsid w:val="007F1AB9"/>
    <w:rsid w:val="008A21EF"/>
    <w:rsid w:val="00941C54"/>
    <w:rsid w:val="00A703B2"/>
    <w:rsid w:val="00AC7136"/>
    <w:rsid w:val="00AF1016"/>
    <w:rsid w:val="00AF2478"/>
    <w:rsid w:val="00B16B5D"/>
    <w:rsid w:val="00B923D8"/>
    <w:rsid w:val="00BA67FC"/>
    <w:rsid w:val="00BB2ED4"/>
    <w:rsid w:val="00C049C7"/>
    <w:rsid w:val="00C23EA9"/>
    <w:rsid w:val="00C66C87"/>
    <w:rsid w:val="00CD69FC"/>
    <w:rsid w:val="00CE1123"/>
    <w:rsid w:val="00DA5686"/>
    <w:rsid w:val="00DC2A38"/>
    <w:rsid w:val="00E34AE4"/>
    <w:rsid w:val="00E45002"/>
    <w:rsid w:val="00E47BB3"/>
    <w:rsid w:val="00F715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F37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F37B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F37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37B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21</cp:revision>
  <cp:lastPrinted>2018-04-26T14:57:00Z</cp:lastPrinted>
  <dcterms:created xsi:type="dcterms:W3CDTF">2016-12-22T22:35:00Z</dcterms:created>
  <dcterms:modified xsi:type="dcterms:W3CDTF">2018-04-26T14:57:00Z</dcterms:modified>
</cp:coreProperties>
</file>