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17ED" w:rsidRPr="008017ED" w:rsidRDefault="008017ED" w:rsidP="008017ED">
      <w:pPr>
        <w:keepNext/>
        <w:shd w:val="clear" w:color="auto" w:fill="FFFFFF"/>
        <w:spacing w:after="240" w:line="240" w:lineRule="auto"/>
        <w:jc w:val="right"/>
        <w:rPr>
          <w:rFonts w:ascii="Times New Roman" w:eastAsia="Times New Roman" w:hAnsi="Times New Roman"/>
          <w:sz w:val="24"/>
          <w:szCs w:val="24"/>
          <w:lang w:eastAsia="es-AR"/>
        </w:rPr>
      </w:pPr>
      <w:r w:rsidRPr="008017ED">
        <w:rPr>
          <w:rFonts w:ascii="Times New Roman" w:eastAsia="Times New Roman" w:hAnsi="Times New Roman"/>
          <w:sz w:val="24"/>
          <w:szCs w:val="24"/>
          <w:lang w:eastAsia="es-AR"/>
        </w:rPr>
        <w:t>Yerba Buena, 02 de Octubre de 1996</w:t>
      </w:r>
    </w:p>
    <w:p w:rsidR="008017ED" w:rsidRPr="008017ED" w:rsidRDefault="008017ED" w:rsidP="008017ED">
      <w:pPr>
        <w:keepNext/>
        <w:shd w:val="clear" w:color="auto" w:fill="FFFFFF"/>
        <w:spacing w:before="240" w:after="360" w:line="240" w:lineRule="auto"/>
        <w:rPr>
          <w:rFonts w:ascii="Times New Roman" w:eastAsia="Times New Roman" w:hAnsi="Times New Roman"/>
          <w:b/>
          <w:sz w:val="24"/>
          <w:szCs w:val="24"/>
          <w:lang w:eastAsia="es-AR"/>
        </w:rPr>
      </w:pPr>
      <w:r w:rsidRPr="008017ED">
        <w:rPr>
          <w:rFonts w:ascii="Times New Roman" w:eastAsia="Times New Roman" w:hAnsi="Times New Roman"/>
          <w:b/>
          <w:sz w:val="24"/>
          <w:szCs w:val="24"/>
          <w:lang w:eastAsia="es-AR"/>
        </w:rPr>
        <w:t>ORDENANZA Nº 781</w:t>
      </w:r>
    </w:p>
    <w:p w:rsidR="008017ED" w:rsidRPr="008017ED" w:rsidRDefault="008017ED" w:rsidP="008017ED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/>
          <w:b/>
          <w:sz w:val="24"/>
          <w:szCs w:val="24"/>
          <w:lang w:eastAsia="es-AR"/>
        </w:rPr>
      </w:pPr>
      <w:r w:rsidRPr="008017ED">
        <w:rPr>
          <w:rFonts w:ascii="Times New Roman" w:eastAsia="Times New Roman" w:hAnsi="Times New Roman"/>
          <w:b/>
          <w:sz w:val="24"/>
          <w:szCs w:val="24"/>
          <w:lang w:eastAsia="es-AR"/>
        </w:rPr>
        <w:t xml:space="preserve">VISTO: </w:t>
      </w:r>
    </w:p>
    <w:p w:rsidR="002B1AE2" w:rsidRPr="008017ED" w:rsidRDefault="008017ED" w:rsidP="008017ED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F82E2B" w:rsidRPr="008017ED">
        <w:rPr>
          <w:rFonts w:ascii="Times New Roman" w:eastAsia="Times New Roman" w:hAnsi="Times New Roman"/>
          <w:sz w:val="24"/>
          <w:szCs w:val="24"/>
          <w:lang w:eastAsia="es-AR"/>
        </w:rPr>
        <w:t>La Ordenanza N</w:t>
      </w:r>
      <w:r>
        <w:rPr>
          <w:rFonts w:ascii="Times New Roman" w:eastAsia="Times New Roman" w:hAnsi="Times New Roman"/>
          <w:sz w:val="24"/>
          <w:szCs w:val="24"/>
          <w:lang w:eastAsia="es-AR"/>
        </w:rPr>
        <w:t xml:space="preserve">º </w:t>
      </w:r>
      <w:r w:rsidR="00F82E2B" w:rsidRPr="008017ED">
        <w:rPr>
          <w:rFonts w:ascii="Times New Roman" w:eastAsia="Times New Roman" w:hAnsi="Times New Roman"/>
          <w:sz w:val="24"/>
          <w:szCs w:val="24"/>
          <w:lang w:eastAsia="es-AR"/>
        </w:rPr>
        <w:t>772, ampliatoria de la Ordenanza N</w:t>
      </w:r>
      <w:r>
        <w:rPr>
          <w:rFonts w:ascii="Times New Roman" w:eastAsia="Times New Roman" w:hAnsi="Times New Roman"/>
          <w:sz w:val="24"/>
          <w:szCs w:val="24"/>
          <w:lang w:eastAsia="es-AR"/>
        </w:rPr>
        <w:t xml:space="preserve">º </w:t>
      </w:r>
      <w:r w:rsidR="00F82E2B" w:rsidRPr="008017ED">
        <w:rPr>
          <w:rFonts w:ascii="Times New Roman" w:eastAsia="Times New Roman" w:hAnsi="Times New Roman"/>
          <w:sz w:val="24"/>
          <w:szCs w:val="24"/>
          <w:lang w:eastAsia="es-AR"/>
        </w:rPr>
        <w:t>753; y</w:t>
      </w:r>
    </w:p>
    <w:p w:rsidR="008017ED" w:rsidRPr="008017ED" w:rsidRDefault="008017ED" w:rsidP="008017ED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/>
          <w:b/>
          <w:sz w:val="24"/>
          <w:szCs w:val="24"/>
          <w:lang w:eastAsia="es-AR"/>
        </w:rPr>
      </w:pPr>
      <w:r w:rsidRPr="008017ED">
        <w:rPr>
          <w:rFonts w:ascii="Times New Roman" w:eastAsia="Times New Roman" w:hAnsi="Times New Roman"/>
          <w:b/>
          <w:sz w:val="24"/>
          <w:szCs w:val="24"/>
          <w:lang w:eastAsia="es-AR"/>
        </w:rPr>
        <w:t xml:space="preserve">CONSIDERANDO: </w:t>
      </w:r>
    </w:p>
    <w:p w:rsidR="002B1AE2" w:rsidRPr="008017ED" w:rsidRDefault="008017ED" w:rsidP="008017ED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F82E2B" w:rsidRPr="008017ED">
        <w:rPr>
          <w:rFonts w:ascii="Times New Roman" w:eastAsia="Times New Roman" w:hAnsi="Times New Roman"/>
          <w:sz w:val="24"/>
          <w:szCs w:val="24"/>
          <w:lang w:eastAsia="es-AR"/>
        </w:rPr>
        <w:t>Que resulta necesario adecuar la misma a la legislación de la Provincia;</w:t>
      </w:r>
    </w:p>
    <w:p w:rsidR="002B1AE2" w:rsidRPr="00987A94" w:rsidRDefault="00987A94" w:rsidP="00987A94">
      <w:pPr>
        <w:keepNext/>
        <w:shd w:val="clear" w:color="auto" w:fill="FFFFFF"/>
        <w:spacing w:before="360" w:after="360" w:line="240" w:lineRule="auto"/>
        <w:ind w:left="1984" w:right="1984"/>
        <w:jc w:val="center"/>
        <w:rPr>
          <w:rFonts w:ascii="Times New Roman" w:eastAsia="Times New Roman" w:hAnsi="Times New Roman"/>
          <w:b/>
          <w:sz w:val="24"/>
          <w:szCs w:val="24"/>
          <w:lang w:eastAsia="es-AR"/>
        </w:rPr>
      </w:pPr>
      <w:r w:rsidRPr="00987A94">
        <w:rPr>
          <w:rFonts w:ascii="Times New Roman" w:eastAsia="Times New Roman" w:hAnsi="Times New Roman"/>
          <w:b/>
          <w:sz w:val="24"/>
          <w:szCs w:val="24"/>
          <w:lang w:eastAsia="es-AR"/>
        </w:rPr>
        <w:t>EL CONCEJO DELIBERANTE SANCIONA CON FUERZA DE ORDENANZA</w:t>
      </w:r>
    </w:p>
    <w:p w:rsidR="00335277" w:rsidRPr="008017ED" w:rsidRDefault="00085384" w:rsidP="008017ED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017ED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ARTICULO PRIMERO</w:t>
      </w:r>
      <w:r w:rsidR="00C55A6F" w:rsidRPr="008017ED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C55A6F" w:rsidRPr="008017ED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F82E2B" w:rsidRPr="008017ED">
        <w:rPr>
          <w:rFonts w:ascii="Times New Roman" w:eastAsia="Times New Roman" w:hAnsi="Times New Roman"/>
          <w:sz w:val="24"/>
          <w:szCs w:val="24"/>
          <w:lang w:eastAsia="es-AR"/>
        </w:rPr>
        <w:t>MODIFICASE el Artículo Tercero de la Ordenanza N</w:t>
      </w:r>
      <w:r w:rsidR="008017ED">
        <w:rPr>
          <w:rFonts w:ascii="Times New Roman" w:eastAsia="Times New Roman" w:hAnsi="Times New Roman"/>
          <w:sz w:val="24"/>
          <w:szCs w:val="24"/>
          <w:lang w:eastAsia="es-AR"/>
        </w:rPr>
        <w:t xml:space="preserve">º </w:t>
      </w:r>
      <w:r w:rsidR="00F82E2B" w:rsidRPr="008017ED">
        <w:rPr>
          <w:rFonts w:ascii="Times New Roman" w:eastAsia="Times New Roman" w:hAnsi="Times New Roman"/>
          <w:sz w:val="24"/>
          <w:szCs w:val="24"/>
          <w:lang w:eastAsia="es-AR"/>
        </w:rPr>
        <w:t>753 del 28 de Junio de 1.996, el que quedará redactado de la siguiente forma:</w:t>
      </w:r>
    </w:p>
    <w:p w:rsidR="008017ED" w:rsidRDefault="00085384" w:rsidP="008017ED">
      <w:pPr>
        <w:keepNext/>
        <w:spacing w:after="12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017ED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ARTICULO TERCERO</w:t>
      </w:r>
      <w:r w:rsidR="00C55A6F" w:rsidRPr="008017ED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C55A6F" w:rsidRPr="008017ED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F82E2B" w:rsidRPr="008017ED">
        <w:rPr>
          <w:rFonts w:ascii="Times New Roman" w:eastAsia="Times New Roman" w:hAnsi="Times New Roman"/>
          <w:sz w:val="24"/>
          <w:szCs w:val="24"/>
          <w:lang w:eastAsia="es-AR"/>
        </w:rPr>
        <w:t>Los agentes Municipales comprendidos en el presente régimen tendrán garantizados el 70%</w:t>
      </w:r>
      <w:r w:rsidR="00C55A6F" w:rsidRPr="008017ED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8017ED">
        <w:rPr>
          <w:rFonts w:ascii="Times New Roman" w:eastAsia="Times New Roman" w:hAnsi="Times New Roman"/>
          <w:sz w:val="24"/>
          <w:szCs w:val="24"/>
          <w:lang w:eastAsia="es-AR"/>
        </w:rPr>
        <w:t xml:space="preserve"> (</w:t>
      </w:r>
      <w:r w:rsidR="00F82E2B" w:rsidRPr="008017ED">
        <w:rPr>
          <w:rFonts w:ascii="Times New Roman" w:eastAsia="Times New Roman" w:hAnsi="Times New Roman"/>
          <w:sz w:val="24"/>
          <w:szCs w:val="24"/>
          <w:lang w:eastAsia="es-AR"/>
        </w:rPr>
        <w:t>setenta por ciento</w:t>
      </w:r>
      <w:r w:rsidR="008017ED">
        <w:rPr>
          <w:rFonts w:ascii="Times New Roman" w:eastAsia="Times New Roman" w:hAnsi="Times New Roman"/>
          <w:sz w:val="24"/>
          <w:szCs w:val="24"/>
          <w:lang w:eastAsia="es-AR"/>
        </w:rPr>
        <w:t xml:space="preserve">) </w:t>
      </w:r>
      <w:r w:rsidR="00C55A6F" w:rsidRPr="008017ED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F82E2B" w:rsidRPr="008017ED">
        <w:rPr>
          <w:rFonts w:ascii="Times New Roman" w:eastAsia="Times New Roman" w:hAnsi="Times New Roman"/>
          <w:sz w:val="24"/>
          <w:szCs w:val="24"/>
          <w:lang w:eastAsia="es-AR"/>
        </w:rPr>
        <w:t>de los salarios de los meses de Julio,</w:t>
      </w:r>
      <w:r w:rsidR="00FA2AA3" w:rsidRPr="008017ED">
        <w:rPr>
          <w:rFonts w:ascii="Times New Roman" w:eastAsia="Times New Roman" w:hAnsi="Times New Roman"/>
          <w:sz w:val="24"/>
          <w:szCs w:val="24"/>
          <w:lang w:eastAsia="es-AR"/>
        </w:rPr>
        <w:t xml:space="preserve"> Agosto y eventualmente el mes de septiembre. El monto percibido por tales conceptos se tendrá como pago a cuenta de los aportes patronales y contribuciones personales que debe realizar la Municipalidad.</w:t>
      </w:r>
    </w:p>
    <w:p w:rsidR="008213C0" w:rsidRPr="008017ED" w:rsidRDefault="00085384" w:rsidP="008017ED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8017ED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ARTICULO SEGUNDO</w:t>
      </w:r>
      <w:r w:rsidR="00C55A6F" w:rsidRPr="008017ED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C55A6F" w:rsidRPr="008017ED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8213C0" w:rsidRPr="008017ED">
        <w:rPr>
          <w:rFonts w:ascii="Times New Roman" w:eastAsia="Times New Roman" w:hAnsi="Times New Roman"/>
          <w:sz w:val="24"/>
          <w:szCs w:val="24"/>
          <w:lang w:eastAsia="es-AR"/>
        </w:rPr>
        <w:t>COMUNIQUESE, COPIESE Y ARCHIVESE.</w:t>
      </w:r>
      <w:r w:rsidR="008017ED" w:rsidRPr="008017ED">
        <w:rPr>
          <w:rFonts w:ascii="Times New Roman" w:hAnsi="Times New Roman"/>
          <w:sz w:val="24"/>
        </w:rPr>
        <w:t xml:space="preserve"> </w:t>
      </w:r>
    </w:p>
    <w:sectPr w:rsidR="008213C0" w:rsidRPr="008017ED" w:rsidSect="009712DB">
      <w:footerReference w:type="default" r:id="rId6"/>
      <w:pgSz w:w="11906" w:h="16838"/>
      <w:pgMar w:top="1417" w:right="1701" w:bottom="1417" w:left="1701" w:header="709" w:footer="709" w:gutter="0"/>
      <w:pgNumType w:start="7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12DB" w:rsidRDefault="009712DB" w:rsidP="009712DB">
      <w:pPr>
        <w:spacing w:after="0" w:line="240" w:lineRule="auto"/>
      </w:pPr>
      <w:r>
        <w:separator/>
      </w:r>
    </w:p>
  </w:endnote>
  <w:endnote w:type="continuationSeparator" w:id="0">
    <w:p w:rsidR="009712DB" w:rsidRDefault="009712DB" w:rsidP="00971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2DB" w:rsidRPr="00EE0856" w:rsidRDefault="009712D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12DB" w:rsidRDefault="009712DB" w:rsidP="009712DB">
      <w:pPr>
        <w:spacing w:after="0" w:line="240" w:lineRule="auto"/>
      </w:pPr>
      <w:r>
        <w:separator/>
      </w:r>
    </w:p>
  </w:footnote>
  <w:footnote w:type="continuationSeparator" w:id="0">
    <w:p w:rsidR="009712DB" w:rsidRDefault="009712DB" w:rsidP="009712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82E2B"/>
    <w:rsid w:val="00085384"/>
    <w:rsid w:val="000B3B2E"/>
    <w:rsid w:val="001D5468"/>
    <w:rsid w:val="001F1D33"/>
    <w:rsid w:val="0020390B"/>
    <w:rsid w:val="00253262"/>
    <w:rsid w:val="002B1AE2"/>
    <w:rsid w:val="00317D4D"/>
    <w:rsid w:val="003203FA"/>
    <w:rsid w:val="00335277"/>
    <w:rsid w:val="00444227"/>
    <w:rsid w:val="006545ED"/>
    <w:rsid w:val="006849B3"/>
    <w:rsid w:val="006D2D91"/>
    <w:rsid w:val="00787742"/>
    <w:rsid w:val="007E7792"/>
    <w:rsid w:val="008017ED"/>
    <w:rsid w:val="008161D7"/>
    <w:rsid w:val="008213C0"/>
    <w:rsid w:val="00884873"/>
    <w:rsid w:val="009712DB"/>
    <w:rsid w:val="00987A94"/>
    <w:rsid w:val="009C09A8"/>
    <w:rsid w:val="00A3061E"/>
    <w:rsid w:val="00AE4D30"/>
    <w:rsid w:val="00C55A6F"/>
    <w:rsid w:val="00C84AEA"/>
    <w:rsid w:val="00CB0C45"/>
    <w:rsid w:val="00CF6CF3"/>
    <w:rsid w:val="00D668A1"/>
    <w:rsid w:val="00EC42F3"/>
    <w:rsid w:val="00EE0856"/>
    <w:rsid w:val="00F175D1"/>
    <w:rsid w:val="00F415A5"/>
    <w:rsid w:val="00F77010"/>
    <w:rsid w:val="00F82E2B"/>
    <w:rsid w:val="00FA2A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712D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712D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712D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712DB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1</Pages>
  <Words>128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Alejandro Di Battista</cp:lastModifiedBy>
  <cp:revision>17</cp:revision>
  <cp:lastPrinted>2018-04-26T14:57:00Z</cp:lastPrinted>
  <dcterms:created xsi:type="dcterms:W3CDTF">2017-05-11T14:07:00Z</dcterms:created>
  <dcterms:modified xsi:type="dcterms:W3CDTF">2018-04-26T14:57:00Z</dcterms:modified>
</cp:coreProperties>
</file>