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CB7" w:rsidRPr="00A05CB7" w:rsidRDefault="00A05CB7" w:rsidP="00A05CB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</w:rPr>
        <w:t>Yerba Buena, 23 de Septiembre de 1997</w:t>
      </w:r>
    </w:p>
    <w:p w:rsidR="00A05CB7" w:rsidRPr="00A05CB7" w:rsidRDefault="00A05CB7" w:rsidP="00A05CB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5CB7">
        <w:rPr>
          <w:rFonts w:ascii="Times New Roman" w:hAnsi="Times New Roman" w:cs="Times New Roman"/>
          <w:b/>
          <w:sz w:val="24"/>
          <w:szCs w:val="24"/>
        </w:rPr>
        <w:t>ORDENANZA Nº 866</w:t>
      </w:r>
    </w:p>
    <w:p w:rsidR="00A05CB7" w:rsidRPr="00A05CB7" w:rsidRDefault="00A05CB7" w:rsidP="00A05CB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5CB7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A05CB7" w:rsidRDefault="00A05CB7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A05CB7">
        <w:rPr>
          <w:rFonts w:ascii="Times New Roman" w:hAnsi="Times New Roman" w:cs="Times New Roman"/>
          <w:sz w:val="24"/>
          <w:szCs w:val="24"/>
        </w:rPr>
        <w:t>Las disposiciones en materia tributaria a nivel Nacional y Provincial; y</w:t>
      </w:r>
    </w:p>
    <w:p w:rsidR="00A05CB7" w:rsidRPr="00A05CB7" w:rsidRDefault="00A05CB7" w:rsidP="00A05CB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5CB7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679E5" w:rsidRPr="00A05CB7" w:rsidRDefault="00A05CB7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A05CB7">
        <w:rPr>
          <w:rFonts w:ascii="Times New Roman" w:hAnsi="Times New Roman" w:cs="Times New Roman"/>
          <w:sz w:val="24"/>
          <w:szCs w:val="24"/>
        </w:rPr>
        <w:t>Que es necesario adecuar el Art. 68° del Código Tributario Municipal</w:t>
      </w:r>
      <w:r w:rsidR="0076525D" w:rsidRPr="00A05C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D0E95" w:rsidRPr="00A05CB7">
        <w:rPr>
          <w:rFonts w:ascii="Times New Roman" w:hAnsi="Times New Roman" w:cs="Times New Roman"/>
          <w:sz w:val="24"/>
          <w:szCs w:val="24"/>
        </w:rPr>
        <w:t>Ord. 430/91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5D0E95" w:rsidRPr="00A05CB7">
        <w:rPr>
          <w:rFonts w:ascii="Times New Roman" w:hAnsi="Times New Roman" w:cs="Times New Roman"/>
          <w:sz w:val="24"/>
          <w:szCs w:val="24"/>
        </w:rPr>
        <w:t xml:space="preserve"> modificado por Ord. 717/95 y 786/96, a las tantas nacionales y provinciales en la materia;</w:t>
      </w:r>
    </w:p>
    <w:p w:rsidR="00574669" w:rsidRPr="00A05CB7" w:rsidRDefault="005D0E95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</w:rPr>
        <w:t>POR ELLO:</w:t>
      </w:r>
    </w:p>
    <w:p w:rsidR="00821DA0" w:rsidRPr="003F11CD" w:rsidRDefault="002730B9" w:rsidP="003F11C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11CD">
        <w:rPr>
          <w:rFonts w:ascii="Times New Roman" w:hAnsi="Times New Roman" w:cs="Times New Roman"/>
          <w:b/>
          <w:sz w:val="24"/>
          <w:szCs w:val="24"/>
        </w:rPr>
        <w:t xml:space="preserve">EL </w:t>
      </w:r>
      <w:r w:rsidR="005D0E95" w:rsidRPr="003F11CD">
        <w:rPr>
          <w:rFonts w:ascii="Times New Roman" w:hAnsi="Times New Roman" w:cs="Times New Roman"/>
          <w:b/>
          <w:sz w:val="24"/>
          <w:szCs w:val="24"/>
        </w:rPr>
        <w:t>CONCEJO DELIBERANTE</w:t>
      </w:r>
      <w:r w:rsidR="003F11CD" w:rsidRPr="003F11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22A4" w:rsidRPr="003F11CD">
        <w:rPr>
          <w:rFonts w:ascii="Times New Roman" w:hAnsi="Times New Roman" w:cs="Times New Roman"/>
          <w:b/>
          <w:sz w:val="24"/>
          <w:szCs w:val="24"/>
        </w:rPr>
        <w:t>SANCIONA</w:t>
      </w:r>
      <w:r w:rsidR="003F11CD" w:rsidRPr="003F11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0E95" w:rsidRPr="003F11CD">
        <w:rPr>
          <w:rFonts w:ascii="Times New Roman" w:hAnsi="Times New Roman" w:cs="Times New Roman"/>
          <w:b/>
          <w:sz w:val="24"/>
          <w:szCs w:val="24"/>
        </w:rPr>
        <w:t>CON FUERZA</w:t>
      </w:r>
      <w:r w:rsidRPr="003F11CD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3F11CD" w:rsidRPr="003F11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11CD">
        <w:rPr>
          <w:rFonts w:ascii="Times New Roman" w:hAnsi="Times New Roman" w:cs="Times New Roman"/>
          <w:b/>
          <w:sz w:val="24"/>
          <w:szCs w:val="24"/>
        </w:rPr>
        <w:t>ORDENANZA</w:t>
      </w:r>
    </w:p>
    <w:p w:rsidR="00417955" w:rsidRPr="00A05CB7" w:rsidRDefault="005A594D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76525D" w:rsidRPr="00A05CB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6525D" w:rsidRPr="00A05CB7"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A05CB7">
        <w:rPr>
          <w:rFonts w:ascii="Times New Roman" w:hAnsi="Times New Roman" w:cs="Times New Roman"/>
          <w:sz w:val="24"/>
          <w:szCs w:val="24"/>
        </w:rPr>
        <w:t>MODIFICASE el Art. 68° de la Ordenanza 430/91, el que quedará redactado de la siguiente manera:</w:t>
      </w:r>
    </w:p>
    <w:p w:rsidR="005D0E95" w:rsidRPr="00A05CB7" w:rsidRDefault="005D0E95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</w:rPr>
        <w:t>“Artículo 68°: La falta de pago de los tributos y sus adicionales, en los términos establecidos en este Código a Ordenanzas Tributarias especiales, hace surgir sin necesidad de interpelación alguna y con la prescindencia de toda imputabilidad o culpa, la obligación de abonar, juntamente con aquellos, un recargo del 0,06%</w:t>
      </w:r>
      <w:r w:rsidR="0076525D" w:rsidRPr="00A05CB7">
        <w:rPr>
          <w:rFonts w:ascii="Times New Roman" w:hAnsi="Times New Roman" w:cs="Times New Roman"/>
          <w:sz w:val="24"/>
          <w:szCs w:val="24"/>
        </w:rPr>
        <w:t xml:space="preserve"> </w:t>
      </w:r>
      <w:r w:rsidR="00A05CB7">
        <w:rPr>
          <w:rFonts w:ascii="Times New Roman" w:hAnsi="Times New Roman" w:cs="Times New Roman"/>
          <w:sz w:val="24"/>
          <w:szCs w:val="24"/>
        </w:rPr>
        <w:t xml:space="preserve"> (</w:t>
      </w:r>
      <w:r w:rsidRPr="00A05CB7">
        <w:rPr>
          <w:rFonts w:ascii="Times New Roman" w:hAnsi="Times New Roman" w:cs="Times New Roman"/>
          <w:sz w:val="24"/>
          <w:szCs w:val="24"/>
        </w:rPr>
        <w:t>cero coma cero seis por ciento</w:t>
      </w:r>
      <w:r w:rsidR="00A05CB7">
        <w:rPr>
          <w:rFonts w:ascii="Times New Roman" w:hAnsi="Times New Roman" w:cs="Times New Roman"/>
          <w:sz w:val="24"/>
          <w:szCs w:val="24"/>
        </w:rPr>
        <w:t xml:space="preserve">) </w:t>
      </w:r>
      <w:r w:rsidR="0076525D" w:rsidRPr="00A05CB7">
        <w:rPr>
          <w:rFonts w:ascii="Times New Roman" w:hAnsi="Times New Roman" w:cs="Times New Roman"/>
          <w:sz w:val="24"/>
          <w:szCs w:val="24"/>
        </w:rPr>
        <w:t xml:space="preserve"> </w:t>
      </w:r>
      <w:r w:rsidRPr="00A05CB7">
        <w:rPr>
          <w:rFonts w:ascii="Times New Roman" w:hAnsi="Times New Roman" w:cs="Times New Roman"/>
          <w:sz w:val="24"/>
          <w:szCs w:val="24"/>
        </w:rPr>
        <w:t>diario, en concepto de intereses resarcitorios, que se calcularán sobre el monto de los tributos adecuados y sus adicionales, mas la actualización prevista en este código.</w:t>
      </w:r>
    </w:p>
    <w:p w:rsidR="00A057DC" w:rsidRPr="00A05CB7" w:rsidRDefault="005D0E95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</w:rPr>
        <w:t>Los intereses se computarán desde la fecha en que se debió efectuarse el pago hasta la fecha en que el mismo se haga efectivo, se obtenga su cobro judicial o se concedan facilidades de pago”.</w:t>
      </w:r>
    </w:p>
    <w:p w:rsidR="00A057DC" w:rsidRPr="00A05CB7" w:rsidRDefault="005A594D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76525D" w:rsidRPr="00A05CB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6525D" w:rsidRPr="00A05CB7"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A05CB7">
        <w:rPr>
          <w:rFonts w:ascii="Times New Roman" w:hAnsi="Times New Roman" w:cs="Times New Roman"/>
          <w:sz w:val="24"/>
          <w:szCs w:val="24"/>
        </w:rPr>
        <w:t xml:space="preserve">DEJASE sin efecto las modificaciones que surgen de la Ordenanza N° 717/95 en su Art. Primero, en relación al Art. 68° de la Ord. 430/91 y </w:t>
      </w:r>
      <w:r w:rsidR="007679E5" w:rsidRPr="00A05CB7">
        <w:rPr>
          <w:rFonts w:ascii="Times New Roman" w:hAnsi="Times New Roman" w:cs="Times New Roman"/>
          <w:sz w:val="24"/>
          <w:szCs w:val="24"/>
        </w:rPr>
        <w:t>derogase</w:t>
      </w:r>
      <w:r w:rsidR="005D0E95" w:rsidRPr="00A05CB7">
        <w:rPr>
          <w:rFonts w:ascii="Times New Roman" w:hAnsi="Times New Roman" w:cs="Times New Roman"/>
          <w:sz w:val="24"/>
          <w:szCs w:val="24"/>
        </w:rPr>
        <w:t xml:space="preserve"> la Ordenanza N° 786/96.</w:t>
      </w:r>
    </w:p>
    <w:p w:rsidR="002730B9" w:rsidRPr="00A05CB7" w:rsidRDefault="005A594D" w:rsidP="00A05CB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05CB7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76525D" w:rsidRPr="00A05CB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6525D" w:rsidRPr="00A05CB7"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A05CB7">
        <w:rPr>
          <w:rFonts w:ascii="Times New Roman" w:hAnsi="Times New Roman" w:cs="Times New Roman"/>
          <w:sz w:val="24"/>
          <w:szCs w:val="24"/>
        </w:rPr>
        <w:t xml:space="preserve">COMUNIQUESE, </w:t>
      </w:r>
      <w:r w:rsidR="000C3409" w:rsidRPr="00A05CB7">
        <w:rPr>
          <w:rFonts w:ascii="Times New Roman" w:hAnsi="Times New Roman" w:cs="Times New Roman"/>
          <w:sz w:val="24"/>
          <w:szCs w:val="24"/>
        </w:rPr>
        <w:t>COPIESE Y ARCHIVESE.</w:t>
      </w:r>
      <w:bookmarkStart w:id="0" w:name="_GoBack"/>
      <w:bookmarkEnd w:id="0"/>
      <w:r w:rsidR="00A05CB7" w:rsidRPr="00A05CB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A05CB7" w:rsidSect="00EA555E">
      <w:footerReference w:type="default" r:id="rId6"/>
      <w:pgSz w:w="11906" w:h="16838"/>
      <w:pgMar w:top="1417" w:right="1701" w:bottom="1417" w:left="1701" w:header="709" w:footer="709" w:gutter="0"/>
      <w:pgNumType w:start="8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55E" w:rsidRDefault="00EA555E" w:rsidP="00EA555E">
      <w:pPr>
        <w:spacing w:after="0" w:line="240" w:lineRule="auto"/>
      </w:pPr>
      <w:r>
        <w:separator/>
      </w:r>
    </w:p>
  </w:endnote>
  <w:endnote w:type="continuationSeparator" w:id="0">
    <w:p w:rsidR="00EA555E" w:rsidRDefault="00EA555E" w:rsidP="00EA5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555E" w:rsidRPr="00B6170D" w:rsidRDefault="00EA55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55E" w:rsidRDefault="00EA555E" w:rsidP="00EA555E">
      <w:pPr>
        <w:spacing w:after="0" w:line="240" w:lineRule="auto"/>
      </w:pPr>
      <w:r>
        <w:separator/>
      </w:r>
    </w:p>
  </w:footnote>
  <w:footnote w:type="continuationSeparator" w:id="0">
    <w:p w:rsidR="00EA555E" w:rsidRDefault="00EA555E" w:rsidP="00EA55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6E5C"/>
    <w:rsid w:val="0004511D"/>
    <w:rsid w:val="00094081"/>
    <w:rsid w:val="000B1FE0"/>
    <w:rsid w:val="000C3409"/>
    <w:rsid w:val="000F146D"/>
    <w:rsid w:val="00115BA3"/>
    <w:rsid w:val="0019705D"/>
    <w:rsid w:val="001B0123"/>
    <w:rsid w:val="001D312A"/>
    <w:rsid w:val="002730B9"/>
    <w:rsid w:val="002C3D21"/>
    <w:rsid w:val="00317B71"/>
    <w:rsid w:val="00390ADB"/>
    <w:rsid w:val="003F11CD"/>
    <w:rsid w:val="00417955"/>
    <w:rsid w:val="004C7E9A"/>
    <w:rsid w:val="00574669"/>
    <w:rsid w:val="00577DDA"/>
    <w:rsid w:val="005A594D"/>
    <w:rsid w:val="005D0E95"/>
    <w:rsid w:val="006818DE"/>
    <w:rsid w:val="00695AA2"/>
    <w:rsid w:val="006A5F8F"/>
    <w:rsid w:val="006F61D0"/>
    <w:rsid w:val="0073064C"/>
    <w:rsid w:val="00752710"/>
    <w:rsid w:val="0076525D"/>
    <w:rsid w:val="007679E5"/>
    <w:rsid w:val="00775E94"/>
    <w:rsid w:val="007C22A4"/>
    <w:rsid w:val="007C45A8"/>
    <w:rsid w:val="00821DA0"/>
    <w:rsid w:val="00827B1D"/>
    <w:rsid w:val="00835337"/>
    <w:rsid w:val="00876395"/>
    <w:rsid w:val="008D0148"/>
    <w:rsid w:val="008D3449"/>
    <w:rsid w:val="009244E6"/>
    <w:rsid w:val="00993144"/>
    <w:rsid w:val="009C2CCF"/>
    <w:rsid w:val="00A057DC"/>
    <w:rsid w:val="00A05CB7"/>
    <w:rsid w:val="00A2397E"/>
    <w:rsid w:val="00B251E9"/>
    <w:rsid w:val="00B27919"/>
    <w:rsid w:val="00B6170D"/>
    <w:rsid w:val="00B61F20"/>
    <w:rsid w:val="00BA275D"/>
    <w:rsid w:val="00BF7274"/>
    <w:rsid w:val="00C229EC"/>
    <w:rsid w:val="00C93CB3"/>
    <w:rsid w:val="00DB3868"/>
    <w:rsid w:val="00DC4C94"/>
    <w:rsid w:val="00DD0F82"/>
    <w:rsid w:val="00DD7C3F"/>
    <w:rsid w:val="00DF1EB7"/>
    <w:rsid w:val="00E16F11"/>
    <w:rsid w:val="00EA555E"/>
    <w:rsid w:val="00EB65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A5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555E"/>
  </w:style>
  <w:style w:type="paragraph" w:styleId="Piedepgina">
    <w:name w:val="footer"/>
    <w:basedOn w:val="Normal"/>
    <w:link w:val="PiedepginaCar"/>
    <w:uiPriority w:val="99"/>
    <w:semiHidden/>
    <w:unhideWhenUsed/>
    <w:rsid w:val="00EA5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55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21</cp:revision>
  <cp:lastPrinted>2018-04-26T14:58:00Z</cp:lastPrinted>
  <dcterms:created xsi:type="dcterms:W3CDTF">2017-03-23T20:12:00Z</dcterms:created>
  <dcterms:modified xsi:type="dcterms:W3CDTF">2018-04-26T14:58:00Z</dcterms:modified>
</cp:coreProperties>
</file>