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064C" w:rsidRDefault="00C3356C" w:rsidP="00B5755E">
      <w:pPr>
        <w:spacing w:line="360" w:lineRule="auto"/>
        <w:ind w:left="495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YERBA BUENA, </w:t>
      </w:r>
      <w:r w:rsidR="00261E12">
        <w:rPr>
          <w:rFonts w:ascii="Times New Roman" w:hAnsi="Times New Roman" w:cs="Times New Roman"/>
          <w:sz w:val="24"/>
          <w:szCs w:val="24"/>
        </w:rPr>
        <w:t>17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61E12">
        <w:rPr>
          <w:rFonts w:ascii="Times New Roman" w:hAnsi="Times New Roman" w:cs="Times New Roman"/>
          <w:sz w:val="24"/>
          <w:szCs w:val="24"/>
        </w:rPr>
        <w:t>NOV 1999</w:t>
      </w:r>
    </w:p>
    <w:p w:rsidR="0073064C" w:rsidRDefault="000A142D" w:rsidP="00B575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HONORABLE CONCEJO DELIBERANTE DE YERBA BUENA</w:t>
      </w:r>
    </w:p>
    <w:p w:rsidR="0073064C" w:rsidRDefault="0073064C" w:rsidP="00B5755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ORDENANZA: </w:t>
      </w:r>
      <w:r w:rsidR="00261E12">
        <w:rPr>
          <w:rFonts w:ascii="Times New Roman" w:hAnsi="Times New Roman" w:cs="Times New Roman"/>
          <w:sz w:val="24"/>
          <w:szCs w:val="24"/>
        </w:rPr>
        <w:t>Nº</w:t>
      </w:r>
      <w:r w:rsidR="003D0DFB">
        <w:rPr>
          <w:rFonts w:ascii="Times New Roman" w:hAnsi="Times New Roman" w:cs="Times New Roman"/>
          <w:sz w:val="24"/>
          <w:szCs w:val="24"/>
        </w:rPr>
        <w:t>1023</w:t>
      </w:r>
    </w:p>
    <w:p w:rsidR="00F90D0C" w:rsidRDefault="0073064C" w:rsidP="00B5755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VISTO</w:t>
      </w:r>
      <w:r w:rsidR="000A14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D0AFE" w:rsidRPr="00261E12">
        <w:rPr>
          <w:rFonts w:ascii="Times New Roman" w:hAnsi="Times New Roman" w:cs="Times New Roman"/>
          <w:sz w:val="24"/>
          <w:szCs w:val="24"/>
        </w:rPr>
        <w:t xml:space="preserve"> </w:t>
      </w:r>
      <w:r w:rsidR="005F1223">
        <w:rPr>
          <w:rFonts w:ascii="Times New Roman" w:hAnsi="Times New Roman" w:cs="Times New Roman"/>
          <w:sz w:val="24"/>
          <w:szCs w:val="24"/>
        </w:rPr>
        <w:t>Los Exptes. N°</w:t>
      </w:r>
      <w:r w:rsidR="003D0DFB">
        <w:rPr>
          <w:rFonts w:ascii="Times New Roman" w:hAnsi="Times New Roman" w:cs="Times New Roman"/>
          <w:sz w:val="24"/>
          <w:szCs w:val="24"/>
        </w:rPr>
        <w:t xml:space="preserve">131-M-99 y 095-M-99 mediante los cuales el Sr. Manlio Martínez solicita la </w:t>
      </w:r>
      <w:r w:rsidR="005F1223">
        <w:rPr>
          <w:rFonts w:ascii="Times New Roman" w:hAnsi="Times New Roman" w:cs="Times New Roman"/>
          <w:sz w:val="24"/>
          <w:szCs w:val="24"/>
        </w:rPr>
        <w:t>derogación de las Ordenanzas N°</w:t>
      </w:r>
      <w:r w:rsidR="003D0DFB">
        <w:rPr>
          <w:rFonts w:ascii="Times New Roman" w:hAnsi="Times New Roman" w:cs="Times New Roman"/>
          <w:sz w:val="24"/>
          <w:szCs w:val="24"/>
        </w:rPr>
        <w:t>918 y 970 debido a que por razones técnicas no se llevará a cabo el loteo correspondiente; y</w:t>
      </w:r>
    </w:p>
    <w:p w:rsidR="003D0DFB" w:rsidRPr="002D0AFE" w:rsidRDefault="003D0DFB" w:rsidP="00B5755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F90D0C" w:rsidRDefault="0073064C" w:rsidP="00A041B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CONSIDERANDO: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5755E">
        <w:rPr>
          <w:rFonts w:ascii="Times New Roman" w:hAnsi="Times New Roman" w:cs="Times New Roman"/>
          <w:sz w:val="24"/>
          <w:szCs w:val="24"/>
        </w:rPr>
        <w:t xml:space="preserve">Que </w:t>
      </w:r>
      <w:r w:rsidR="005F1223">
        <w:rPr>
          <w:rFonts w:ascii="Times New Roman" w:hAnsi="Times New Roman" w:cs="Times New Roman"/>
          <w:sz w:val="24"/>
          <w:szCs w:val="24"/>
        </w:rPr>
        <w:t>mediante Ordenanza N°</w:t>
      </w:r>
      <w:r w:rsidR="003D0DFB">
        <w:rPr>
          <w:rFonts w:ascii="Times New Roman" w:hAnsi="Times New Roman" w:cs="Times New Roman"/>
          <w:sz w:val="24"/>
          <w:szCs w:val="24"/>
        </w:rPr>
        <w:t xml:space="preserve">918 se faculta al Departamento Ejecutivo Municipal a aprobar la documentación técnica correspondiente a planos de </w:t>
      </w:r>
      <w:r w:rsidR="005F1223">
        <w:rPr>
          <w:rFonts w:ascii="Times New Roman" w:hAnsi="Times New Roman" w:cs="Times New Roman"/>
          <w:sz w:val="24"/>
          <w:szCs w:val="24"/>
        </w:rPr>
        <w:t>gra</w:t>
      </w:r>
      <w:r w:rsidR="00921E63">
        <w:rPr>
          <w:rFonts w:ascii="Times New Roman" w:hAnsi="Times New Roman" w:cs="Times New Roman"/>
          <w:sz w:val="24"/>
          <w:szCs w:val="24"/>
        </w:rPr>
        <w:t>ficaci</w:t>
      </w:r>
      <w:r w:rsidR="005F1223">
        <w:rPr>
          <w:rFonts w:ascii="Times New Roman" w:hAnsi="Times New Roman" w:cs="Times New Roman"/>
          <w:sz w:val="24"/>
          <w:szCs w:val="24"/>
        </w:rPr>
        <w:t>ó</w:t>
      </w:r>
      <w:r w:rsidR="00921E63">
        <w:rPr>
          <w:rFonts w:ascii="Times New Roman" w:hAnsi="Times New Roman" w:cs="Times New Roman"/>
          <w:sz w:val="24"/>
          <w:szCs w:val="24"/>
        </w:rPr>
        <w:t>n y división de los padrones 676.118 y 676.119, propiedad del Sr. Manlio Martínez y se acepta la donación de calles y ochavas y la donación de superficies para espacios verdes y/o comunitarios;</w:t>
      </w:r>
    </w:p>
    <w:p w:rsidR="00921E63" w:rsidRDefault="00921E63" w:rsidP="00A041B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la Ordenanza 918/98 condiciona la aprobación de los planos presentados por el Sr. Martínez, mediante Expte. N° 5031-M17-M-97, a la presentación de la factibilidad de suministro de agua correspondiente a la cantidad de lotes resultantes del fraccionamiento, la cual según informes técnicos de las áreas técnicas no fue presentada, motivo por el cual no se visaron oportunamente los planos y por ende, al no encontrarse aprobados los mismos las calles no se han constituido legalmente;</w:t>
      </w:r>
    </w:p>
    <w:p w:rsidR="00921E63" w:rsidRDefault="00921E63" w:rsidP="00A041B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mediante Ordenanza N°970 se modifica la Ordenanza N°918 en su artículo 4to, aceptándose la donación de una superficie para espacio verde y/o comunitario, contando ya la Municipalidad con este inmueble;</w:t>
      </w:r>
    </w:p>
    <w:p w:rsidR="00921E63" w:rsidRDefault="00921E63" w:rsidP="00A041B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Que mediante Expte. 193-M-99 el Sr. Manlio Martínez eleva Acta de </w:t>
      </w:r>
      <w:r w:rsidR="005F1223">
        <w:rPr>
          <w:rFonts w:ascii="Times New Roman" w:hAnsi="Times New Roman" w:cs="Times New Roman"/>
          <w:sz w:val="24"/>
          <w:szCs w:val="24"/>
        </w:rPr>
        <w:t>dotación</w:t>
      </w:r>
      <w:r>
        <w:rPr>
          <w:rFonts w:ascii="Times New Roman" w:hAnsi="Times New Roman" w:cs="Times New Roman"/>
          <w:sz w:val="24"/>
          <w:szCs w:val="24"/>
        </w:rPr>
        <w:t xml:space="preserve"> de servidumbre de paso y/o calle.</w:t>
      </w:r>
    </w:p>
    <w:p w:rsidR="00642770" w:rsidRDefault="005B175D" w:rsidP="00B5755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bookmarkStart w:id="0" w:name="_GoBack"/>
      <w:bookmarkEnd w:id="0"/>
    </w:p>
    <w:p w:rsidR="000A142D" w:rsidRDefault="00031789" w:rsidP="00B5755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2730B9" w:rsidRDefault="002730B9" w:rsidP="00B5755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 xml:space="preserve">EL </w:t>
      </w:r>
      <w:r w:rsidR="00031789">
        <w:rPr>
          <w:rFonts w:ascii="Times New Roman" w:hAnsi="Times New Roman" w:cs="Times New Roman"/>
          <w:sz w:val="24"/>
          <w:szCs w:val="24"/>
          <w:u w:val="single"/>
        </w:rPr>
        <w:t xml:space="preserve">CONCEJO DELIBERANTE </w:t>
      </w:r>
    </w:p>
    <w:p w:rsidR="002730B9" w:rsidRPr="002730B9" w:rsidRDefault="002730B9" w:rsidP="00B5755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SANCIONA CON FUERZA DE</w:t>
      </w:r>
    </w:p>
    <w:p w:rsidR="002730B9" w:rsidRDefault="002730B9" w:rsidP="00B5755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2730B9" w:rsidRDefault="002730B9" w:rsidP="00B5755E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8E469C" w:rsidRDefault="008E469C" w:rsidP="00B5755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8E469C" w:rsidRDefault="008E469C" w:rsidP="00B5755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E0728B" w:rsidRDefault="004D11B4" w:rsidP="00B5755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31789">
        <w:rPr>
          <w:rFonts w:ascii="Times New Roman" w:hAnsi="Times New Roman" w:cs="Times New Roman"/>
          <w:sz w:val="24"/>
          <w:szCs w:val="24"/>
          <w:u w:val="single"/>
        </w:rPr>
        <w:t>ARTÍCULO</w:t>
      </w:r>
      <w:r w:rsidR="002730B9" w:rsidRPr="00031789">
        <w:rPr>
          <w:rFonts w:ascii="Times New Roman" w:hAnsi="Times New Roman" w:cs="Times New Roman"/>
          <w:sz w:val="24"/>
          <w:szCs w:val="24"/>
          <w:u w:val="single"/>
        </w:rPr>
        <w:t xml:space="preserve"> PRIMERO</w:t>
      </w:r>
      <w:r w:rsidR="00031789" w:rsidRPr="0003178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E7D49">
        <w:rPr>
          <w:rFonts w:ascii="Times New Roman" w:hAnsi="Times New Roman" w:cs="Times New Roman"/>
          <w:sz w:val="24"/>
          <w:szCs w:val="24"/>
        </w:rPr>
        <w:t xml:space="preserve"> </w:t>
      </w:r>
      <w:r w:rsidR="005F1223">
        <w:rPr>
          <w:rFonts w:ascii="Times New Roman" w:hAnsi="Times New Roman" w:cs="Times New Roman"/>
          <w:sz w:val="24"/>
          <w:szCs w:val="24"/>
        </w:rPr>
        <w:t>DEROGASE los Artículos Primero, Segundo, Tercero y Quinto de la Ordenanza N°918.</w:t>
      </w:r>
    </w:p>
    <w:p w:rsidR="00B5755E" w:rsidRPr="00E0728B" w:rsidRDefault="00B5755E" w:rsidP="00B5755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5F1223" w:rsidRDefault="002730B9" w:rsidP="009C5205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3178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7500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61E12" w:rsidRPr="00261E12">
        <w:rPr>
          <w:rFonts w:ascii="Times New Roman" w:hAnsi="Times New Roman" w:cs="Times New Roman"/>
          <w:sz w:val="24"/>
          <w:szCs w:val="24"/>
        </w:rPr>
        <w:t xml:space="preserve"> </w:t>
      </w:r>
      <w:r w:rsidR="005F1223">
        <w:rPr>
          <w:rFonts w:ascii="Times New Roman" w:hAnsi="Times New Roman" w:cs="Times New Roman"/>
          <w:sz w:val="24"/>
          <w:szCs w:val="24"/>
        </w:rPr>
        <w:t>Dejase firme la aceptación de la donación de la fracción resultante designada en el Plano de Unificación y división como “H”, con una superficie total de 1.865,3085 m2, según lo dispuesto por el Art. 4to de la Ordenanza 918, modificado por Ordenanza 976/99.</w:t>
      </w:r>
    </w:p>
    <w:p w:rsidR="005F1223" w:rsidRDefault="005F1223" w:rsidP="009C5205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5F1223" w:rsidRDefault="005F1223" w:rsidP="009C5205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>
        <w:rPr>
          <w:rFonts w:ascii="Times New Roman" w:hAnsi="Times New Roman" w:cs="Times New Roman"/>
          <w:sz w:val="24"/>
          <w:szCs w:val="24"/>
        </w:rPr>
        <w:t xml:space="preserve"> ACEPTASE la donación efectuada por el Sr. Manlio Martínez mediante Expte. 193-M-99 referente a superficie para afectar a Servidumbre de paso y/o calle.</w:t>
      </w:r>
    </w:p>
    <w:p w:rsidR="005F1223" w:rsidRDefault="005F1223" w:rsidP="009C5205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F80444" w:rsidRPr="00F80444" w:rsidRDefault="005F1223" w:rsidP="005F1223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61E12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F80444" w:rsidSect="00562764">
      <w:footerReference w:type="default" r:id="rId7"/>
      <w:pgSz w:w="11906" w:h="16838"/>
      <w:pgMar w:top="709" w:right="1701" w:bottom="1417" w:left="1701" w:header="708" w:footer="708" w:gutter="0"/>
      <w:pgNumType w:start="10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10B0" w:rsidRDefault="000010B0" w:rsidP="000010B0">
      <w:pPr>
        <w:spacing w:after="0" w:line="240" w:lineRule="auto"/>
      </w:pPr>
      <w:r>
        <w:separator/>
      </w:r>
    </w:p>
  </w:endnote>
  <w:endnote w:type="continuationSeparator" w:id="0">
    <w:p w:rsidR="000010B0" w:rsidRDefault="000010B0" w:rsidP="000010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10B0" w:rsidRPr="009358AC" w:rsidRDefault="000010B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10B0" w:rsidRDefault="000010B0" w:rsidP="000010B0">
      <w:pPr>
        <w:spacing w:after="0" w:line="240" w:lineRule="auto"/>
      </w:pPr>
      <w:r>
        <w:separator/>
      </w:r>
    </w:p>
  </w:footnote>
  <w:footnote w:type="continuationSeparator" w:id="0">
    <w:p w:rsidR="000010B0" w:rsidRDefault="000010B0" w:rsidP="000010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10B0"/>
    <w:rsid w:val="00004CAC"/>
    <w:rsid w:val="00031789"/>
    <w:rsid w:val="00081675"/>
    <w:rsid w:val="000A142D"/>
    <w:rsid w:val="000C41ED"/>
    <w:rsid w:val="00162193"/>
    <w:rsid w:val="0017500D"/>
    <w:rsid w:val="001F6DC8"/>
    <w:rsid w:val="002157FA"/>
    <w:rsid w:val="00261E12"/>
    <w:rsid w:val="002730B9"/>
    <w:rsid w:val="002C36A6"/>
    <w:rsid w:val="002D0AFE"/>
    <w:rsid w:val="00313F47"/>
    <w:rsid w:val="00315B94"/>
    <w:rsid w:val="003D0DFB"/>
    <w:rsid w:val="00404A66"/>
    <w:rsid w:val="0041286A"/>
    <w:rsid w:val="0047234E"/>
    <w:rsid w:val="004B3751"/>
    <w:rsid w:val="004B51CB"/>
    <w:rsid w:val="004D02EC"/>
    <w:rsid w:val="004D11B4"/>
    <w:rsid w:val="00562764"/>
    <w:rsid w:val="005B175D"/>
    <w:rsid w:val="005C0E57"/>
    <w:rsid w:val="005F1223"/>
    <w:rsid w:val="00625207"/>
    <w:rsid w:val="00642770"/>
    <w:rsid w:val="00706B32"/>
    <w:rsid w:val="0073064C"/>
    <w:rsid w:val="0073752F"/>
    <w:rsid w:val="008E469C"/>
    <w:rsid w:val="0090799B"/>
    <w:rsid w:val="009207A2"/>
    <w:rsid w:val="00921E63"/>
    <w:rsid w:val="009358AC"/>
    <w:rsid w:val="009C5205"/>
    <w:rsid w:val="00A041B9"/>
    <w:rsid w:val="00A057EB"/>
    <w:rsid w:val="00AE7D49"/>
    <w:rsid w:val="00B5755E"/>
    <w:rsid w:val="00B96ECD"/>
    <w:rsid w:val="00C3356C"/>
    <w:rsid w:val="00C70300"/>
    <w:rsid w:val="00C936F9"/>
    <w:rsid w:val="00CE45DF"/>
    <w:rsid w:val="00D76C80"/>
    <w:rsid w:val="00DC4C94"/>
    <w:rsid w:val="00E0728B"/>
    <w:rsid w:val="00E55105"/>
    <w:rsid w:val="00EB1BEE"/>
    <w:rsid w:val="00F80444"/>
    <w:rsid w:val="00F90D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010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10B0"/>
  </w:style>
  <w:style w:type="paragraph" w:styleId="Piedepgina">
    <w:name w:val="footer"/>
    <w:basedOn w:val="Normal"/>
    <w:link w:val="PiedepginaCar"/>
    <w:uiPriority w:val="99"/>
    <w:semiHidden/>
    <w:unhideWhenUsed/>
    <w:rsid w:val="000010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10B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8</cp:revision>
  <cp:lastPrinted>2018-04-26T14:59:00Z</cp:lastPrinted>
  <dcterms:created xsi:type="dcterms:W3CDTF">2017-04-11T19:58:00Z</dcterms:created>
  <dcterms:modified xsi:type="dcterms:W3CDTF">2018-04-26T14:59:00Z</dcterms:modified>
</cp:coreProperties>
</file>