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366E6" w:rsidRPr="008366E6" w:rsidRDefault="008366E6" w:rsidP="008366E6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8366E6">
        <w:rPr>
          <w:rFonts w:ascii="Times New Roman" w:hAnsi="Times New Roman"/>
          <w:sz w:val="24"/>
        </w:rPr>
        <w:t>Yerba Buena, 15 de Diciembre de 1999</w:t>
      </w:r>
    </w:p>
    <w:p w:rsidR="008366E6" w:rsidRPr="008366E6" w:rsidRDefault="008366E6" w:rsidP="008366E6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8366E6">
        <w:rPr>
          <w:rFonts w:ascii="Times New Roman" w:hAnsi="Times New Roman"/>
          <w:b/>
          <w:sz w:val="24"/>
        </w:rPr>
        <w:t>ORDENANZA Nº 1039</w:t>
      </w:r>
    </w:p>
    <w:p w:rsidR="008366E6" w:rsidRPr="008366E6" w:rsidRDefault="008366E6" w:rsidP="008366E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8366E6">
        <w:rPr>
          <w:rFonts w:ascii="Times New Roman" w:hAnsi="Times New Roman"/>
          <w:b/>
          <w:sz w:val="24"/>
        </w:rPr>
        <w:t xml:space="preserve">VISTO: </w:t>
      </w:r>
    </w:p>
    <w:p w:rsidR="002D575E" w:rsidRPr="008366E6" w:rsidRDefault="008366E6" w:rsidP="008366E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539D6" w:rsidRPr="008366E6">
        <w:rPr>
          <w:rFonts w:ascii="Times New Roman" w:hAnsi="Times New Roman"/>
          <w:sz w:val="24"/>
        </w:rPr>
        <w:t>Las Ordenanzas N</w:t>
      </w:r>
      <w:r>
        <w:rPr>
          <w:rFonts w:ascii="Times New Roman" w:hAnsi="Times New Roman"/>
          <w:sz w:val="24"/>
        </w:rPr>
        <w:t xml:space="preserve">º </w:t>
      </w:r>
      <w:r w:rsidR="004539D6" w:rsidRPr="008366E6">
        <w:rPr>
          <w:rFonts w:ascii="Times New Roman" w:hAnsi="Times New Roman"/>
          <w:sz w:val="24"/>
        </w:rPr>
        <w:t xml:space="preserve">051/84, 118/85 y 257/87; mediante las cuales se fijan un “REGIMEN DE BONIFICACION </w:t>
      </w:r>
      <w:r w:rsidRPr="008366E6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8366E6">
        <w:rPr>
          <w:rFonts w:ascii="Times New Roman" w:hAnsi="Times New Roman"/>
          <w:sz w:val="24"/>
        </w:rPr>
        <w:t>:</w:t>
      </w:r>
    </w:p>
    <w:p w:rsidR="000D6F58" w:rsidRPr="008366E6" w:rsidRDefault="0041711A" w:rsidP="008366E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366E6">
        <w:rPr>
          <w:rFonts w:ascii="Times New Roman" w:hAnsi="Times New Roman"/>
          <w:sz w:val="24"/>
          <w:u w:val="single"/>
        </w:rPr>
        <w:t>ARTICULO PRIMERO</w:t>
      </w:r>
      <w:r w:rsidR="00B92C23" w:rsidRPr="008366E6">
        <w:rPr>
          <w:rFonts w:ascii="Times New Roman" w:hAnsi="Times New Roman"/>
          <w:sz w:val="24"/>
          <w:u w:val="single"/>
        </w:rPr>
        <w:t>:</w:t>
      </w:r>
      <w:r w:rsidR="00B92C23" w:rsidRPr="008366E6">
        <w:rPr>
          <w:rFonts w:ascii="Times New Roman" w:hAnsi="Times New Roman"/>
          <w:sz w:val="24"/>
        </w:rPr>
        <w:t xml:space="preserve"> </w:t>
      </w:r>
      <w:r w:rsidR="004539D6" w:rsidRPr="008366E6">
        <w:rPr>
          <w:rFonts w:ascii="Times New Roman" w:hAnsi="Times New Roman"/>
          <w:sz w:val="24"/>
        </w:rPr>
        <w:t>FIJASE un ADICIONAL equivalente al 30%</w:t>
      </w:r>
      <w:r w:rsidR="00B92C23" w:rsidRPr="008366E6">
        <w:rPr>
          <w:rFonts w:ascii="Times New Roman" w:hAnsi="Times New Roman"/>
          <w:sz w:val="24"/>
        </w:rPr>
        <w:t xml:space="preserve"> </w:t>
      </w:r>
      <w:r w:rsidR="008366E6">
        <w:rPr>
          <w:rFonts w:ascii="Times New Roman" w:hAnsi="Times New Roman"/>
          <w:sz w:val="24"/>
        </w:rPr>
        <w:t xml:space="preserve"> (</w:t>
      </w:r>
      <w:r w:rsidR="004539D6" w:rsidRPr="008366E6">
        <w:rPr>
          <w:rFonts w:ascii="Times New Roman" w:hAnsi="Times New Roman"/>
          <w:sz w:val="24"/>
        </w:rPr>
        <w:t>treinta por ciento</w:t>
      </w:r>
      <w:r w:rsidR="008366E6">
        <w:rPr>
          <w:rFonts w:ascii="Times New Roman" w:hAnsi="Times New Roman"/>
          <w:sz w:val="24"/>
        </w:rPr>
        <w:t xml:space="preserve">) </w:t>
      </w:r>
      <w:r w:rsidR="00B92C23" w:rsidRPr="008366E6">
        <w:rPr>
          <w:rFonts w:ascii="Times New Roman" w:hAnsi="Times New Roman"/>
          <w:sz w:val="24"/>
        </w:rPr>
        <w:t xml:space="preserve"> </w:t>
      </w:r>
      <w:r w:rsidR="004539D6" w:rsidRPr="008366E6">
        <w:rPr>
          <w:rFonts w:ascii="Times New Roman" w:hAnsi="Times New Roman"/>
          <w:sz w:val="24"/>
        </w:rPr>
        <w:t>de la asignación que por categoría que reviste le corresponde al agente que cumple funciones de RECOLECTOR DE RESIDUOS en concepto de PRESTACION DE SERVICIOS EN DIAS INHABILES.</w:t>
      </w:r>
    </w:p>
    <w:p w:rsidR="004539D6" w:rsidRPr="008366E6" w:rsidRDefault="0041711A" w:rsidP="008366E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366E6">
        <w:rPr>
          <w:rFonts w:ascii="Times New Roman" w:hAnsi="Times New Roman"/>
          <w:sz w:val="24"/>
          <w:u w:val="single"/>
        </w:rPr>
        <w:t>ARTICULO SEGUNDO</w:t>
      </w:r>
      <w:r w:rsidR="00B92C23" w:rsidRPr="008366E6">
        <w:rPr>
          <w:rFonts w:ascii="Times New Roman" w:hAnsi="Times New Roman"/>
          <w:sz w:val="24"/>
          <w:u w:val="single"/>
        </w:rPr>
        <w:t>:</w:t>
      </w:r>
      <w:r w:rsidR="00B92C23" w:rsidRPr="008366E6">
        <w:rPr>
          <w:rFonts w:ascii="Times New Roman" w:hAnsi="Times New Roman"/>
          <w:sz w:val="24"/>
        </w:rPr>
        <w:t xml:space="preserve"> </w:t>
      </w:r>
      <w:r w:rsidR="004539D6" w:rsidRPr="008366E6">
        <w:rPr>
          <w:rFonts w:ascii="Times New Roman" w:hAnsi="Times New Roman"/>
          <w:sz w:val="24"/>
        </w:rPr>
        <w:t xml:space="preserve">ESTABLECESE que el adicional fijado en el Articulo Primero de la presente Ordenanza estará vinculado directamente a la FUNCION DE RECOLECTOR DE RESIDUOS, </w:t>
      </w:r>
      <w:r w:rsidR="00F011B1" w:rsidRPr="008366E6">
        <w:rPr>
          <w:rFonts w:ascii="Times New Roman" w:hAnsi="Times New Roman"/>
          <w:sz w:val="24"/>
        </w:rPr>
        <w:t>por lo tanto no le asiste derecho al agente a continuar percibiendo el mismo una vez que dejare de desempeñar esas funciones.</w:t>
      </w:r>
    </w:p>
    <w:p w:rsidR="00F011B1" w:rsidRPr="008366E6" w:rsidRDefault="0041711A" w:rsidP="008366E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366E6">
        <w:rPr>
          <w:rFonts w:ascii="Times New Roman" w:hAnsi="Times New Roman"/>
          <w:sz w:val="24"/>
          <w:u w:val="single"/>
        </w:rPr>
        <w:t>ARTICULO TERCERO</w:t>
      </w:r>
      <w:r w:rsidR="00B92C23" w:rsidRPr="008366E6">
        <w:rPr>
          <w:rFonts w:ascii="Times New Roman" w:hAnsi="Times New Roman"/>
          <w:sz w:val="24"/>
          <w:u w:val="single"/>
        </w:rPr>
        <w:t>:</w:t>
      </w:r>
      <w:r w:rsidR="00B92C23" w:rsidRPr="008366E6">
        <w:rPr>
          <w:rFonts w:ascii="Times New Roman" w:hAnsi="Times New Roman"/>
          <w:sz w:val="24"/>
        </w:rPr>
        <w:t xml:space="preserve"> </w:t>
      </w:r>
      <w:r w:rsidR="00F011B1" w:rsidRPr="008366E6">
        <w:rPr>
          <w:rFonts w:ascii="Times New Roman" w:hAnsi="Times New Roman"/>
          <w:sz w:val="24"/>
        </w:rPr>
        <w:t>MANTIENESE en vigencia el “REGIMEN DE BONIFICACION POR FUNCION” y la incompatibilidad de éste con el Régimen de Retribución Adicional en Compensación por Mayor Horario.</w:t>
      </w:r>
    </w:p>
    <w:p w:rsidR="006F2884" w:rsidRPr="008366E6" w:rsidRDefault="0041711A" w:rsidP="008366E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366E6">
        <w:rPr>
          <w:rFonts w:ascii="Times New Roman" w:hAnsi="Times New Roman"/>
          <w:sz w:val="24"/>
          <w:u w:val="single"/>
        </w:rPr>
        <w:t>ARTICULO CUARTO</w:t>
      </w:r>
      <w:r w:rsidR="00B92C23" w:rsidRPr="008366E6">
        <w:rPr>
          <w:rFonts w:ascii="Times New Roman" w:hAnsi="Times New Roman"/>
          <w:sz w:val="24"/>
          <w:u w:val="single"/>
        </w:rPr>
        <w:t>:</w:t>
      </w:r>
      <w:r w:rsidR="00B92C23" w:rsidRPr="008366E6">
        <w:rPr>
          <w:rFonts w:ascii="Times New Roman" w:hAnsi="Times New Roman"/>
          <w:sz w:val="24"/>
        </w:rPr>
        <w:t xml:space="preserve"> </w:t>
      </w:r>
      <w:r w:rsidR="00F011B1" w:rsidRPr="008366E6">
        <w:rPr>
          <w:rFonts w:ascii="Times New Roman" w:hAnsi="Times New Roman"/>
          <w:sz w:val="24"/>
        </w:rPr>
        <w:t>COMUNIQUESE, COPIESE Y ARCHIVESE.</w:t>
      </w:r>
      <w:r w:rsidR="008366E6" w:rsidRPr="008366E6">
        <w:rPr>
          <w:rFonts w:ascii="Times New Roman" w:hAnsi="Times New Roman"/>
          <w:sz w:val="24"/>
        </w:rPr>
        <w:t xml:space="preserve"> </w:t>
      </w:r>
    </w:p>
    <w:sectPr w:rsidR="006F2884" w:rsidRPr="008366E6" w:rsidSect="00E84A38">
      <w:footerReference w:type="default" r:id="rId7"/>
      <w:pgSz w:w="11906" w:h="16838"/>
      <w:pgMar w:top="1417" w:right="1701" w:bottom="1417" w:left="1701" w:header="709" w:footer="709" w:gutter="0"/>
      <w:pgNumType w:start="10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84A38" w:rsidRDefault="00E84A38" w:rsidP="00E84A38">
      <w:pPr>
        <w:spacing w:after="0" w:line="240" w:lineRule="auto"/>
      </w:pPr>
      <w:r>
        <w:separator/>
      </w:r>
    </w:p>
  </w:endnote>
  <w:endnote w:type="continuationSeparator" w:id="0">
    <w:p w:rsidR="00E84A38" w:rsidRDefault="00E84A38" w:rsidP="00E84A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4A38" w:rsidRPr="00EB12FD" w:rsidRDefault="00E84A3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84A38" w:rsidRDefault="00E84A38" w:rsidP="00E84A38">
      <w:pPr>
        <w:spacing w:after="0" w:line="240" w:lineRule="auto"/>
      </w:pPr>
      <w:r>
        <w:separator/>
      </w:r>
    </w:p>
  </w:footnote>
  <w:footnote w:type="continuationSeparator" w:id="0">
    <w:p w:rsidR="00E84A38" w:rsidRDefault="00E84A38" w:rsidP="00E84A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539D6"/>
    <w:rsid w:val="00037A36"/>
    <w:rsid w:val="000776C1"/>
    <w:rsid w:val="000D6F58"/>
    <w:rsid w:val="00157BDD"/>
    <w:rsid w:val="001C3153"/>
    <w:rsid w:val="00222916"/>
    <w:rsid w:val="00226A16"/>
    <w:rsid w:val="002D575E"/>
    <w:rsid w:val="00322B3D"/>
    <w:rsid w:val="003B1A73"/>
    <w:rsid w:val="003E657F"/>
    <w:rsid w:val="003F2776"/>
    <w:rsid w:val="0041711A"/>
    <w:rsid w:val="004539D6"/>
    <w:rsid w:val="004E33ED"/>
    <w:rsid w:val="005049D2"/>
    <w:rsid w:val="005952EA"/>
    <w:rsid w:val="006F2884"/>
    <w:rsid w:val="007B73E1"/>
    <w:rsid w:val="007E10D1"/>
    <w:rsid w:val="007E6ABD"/>
    <w:rsid w:val="007F1AB9"/>
    <w:rsid w:val="008279DE"/>
    <w:rsid w:val="008366E6"/>
    <w:rsid w:val="009317B9"/>
    <w:rsid w:val="0094001E"/>
    <w:rsid w:val="009963B2"/>
    <w:rsid w:val="009D2991"/>
    <w:rsid w:val="00A703B2"/>
    <w:rsid w:val="00B923D8"/>
    <w:rsid w:val="00B92C23"/>
    <w:rsid w:val="00BB2ED4"/>
    <w:rsid w:val="00C049C7"/>
    <w:rsid w:val="00C06D18"/>
    <w:rsid w:val="00C409F8"/>
    <w:rsid w:val="00CE1123"/>
    <w:rsid w:val="00E23139"/>
    <w:rsid w:val="00E34AE4"/>
    <w:rsid w:val="00E47BB3"/>
    <w:rsid w:val="00E82892"/>
    <w:rsid w:val="00E84A38"/>
    <w:rsid w:val="00EA4FE7"/>
    <w:rsid w:val="00EB12FD"/>
    <w:rsid w:val="00EC1207"/>
    <w:rsid w:val="00F011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84A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84A3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84A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84A3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18</TotalTime>
  <Pages>1</Pages>
  <Words>156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17</cp:revision>
  <cp:lastPrinted>2018-04-26T14:59:00Z</cp:lastPrinted>
  <dcterms:created xsi:type="dcterms:W3CDTF">2017-03-30T19:46:00Z</dcterms:created>
  <dcterms:modified xsi:type="dcterms:W3CDTF">2018-04-26T14:59:00Z</dcterms:modified>
</cp:coreProperties>
</file>