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0268" w:rsidRPr="006B0268" w:rsidRDefault="006B0268" w:rsidP="006B026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Yerba Buena, 19 de Abril de 2000</w:t>
      </w:r>
    </w:p>
    <w:p w:rsidR="006B0268" w:rsidRPr="006B0268" w:rsidRDefault="006B0268" w:rsidP="006B026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6B0268">
        <w:rPr>
          <w:rFonts w:ascii="Times New Roman" w:hAnsi="Times New Roman"/>
          <w:b/>
          <w:sz w:val="24"/>
        </w:rPr>
        <w:t>ORDENANZA Nº 1063</w:t>
      </w:r>
    </w:p>
    <w:p w:rsidR="006B0268" w:rsidRPr="006B0268" w:rsidRDefault="006B0268" w:rsidP="006B026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B0268">
        <w:rPr>
          <w:rFonts w:ascii="Times New Roman" w:hAnsi="Times New Roman"/>
          <w:b/>
          <w:sz w:val="24"/>
        </w:rPr>
        <w:t xml:space="preserve">VISTO: </w:t>
      </w:r>
    </w:p>
    <w:p w:rsidR="001707F4" w:rsidRPr="006B0268" w:rsidRDefault="006B026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41818" w:rsidRPr="006B0268">
        <w:rPr>
          <w:rFonts w:ascii="Times New Roman" w:hAnsi="Times New Roman"/>
          <w:sz w:val="24"/>
        </w:rPr>
        <w:t>La difícil crisis financiera por la que atraviesa el Municipio de Yerba Buena y;</w:t>
      </w:r>
    </w:p>
    <w:p w:rsidR="006B0268" w:rsidRPr="006B0268" w:rsidRDefault="006B0268" w:rsidP="006B026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6B0268">
        <w:rPr>
          <w:rFonts w:ascii="Times New Roman" w:hAnsi="Times New Roman"/>
          <w:b/>
          <w:sz w:val="24"/>
        </w:rPr>
        <w:t xml:space="preserve">CONSIDERANDO: </w:t>
      </w:r>
    </w:p>
    <w:p w:rsidR="00841818" w:rsidRPr="006B0268" w:rsidRDefault="006B026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41818" w:rsidRPr="006B0268">
        <w:rPr>
          <w:rFonts w:ascii="Times New Roman" w:hAnsi="Times New Roman"/>
          <w:sz w:val="24"/>
        </w:rPr>
        <w:t>Que deben adecuarse y dictarse normas que tiendan a la contención</w:t>
      </w:r>
      <w:r w:rsidR="00BF2B07" w:rsidRPr="006B0268">
        <w:rPr>
          <w:rFonts w:ascii="Times New Roman" w:hAnsi="Times New Roman"/>
          <w:sz w:val="24"/>
        </w:rPr>
        <w:t xml:space="preserve"> </w:t>
      </w:r>
      <w:r w:rsidR="00841818" w:rsidRPr="006B0268">
        <w:rPr>
          <w:rFonts w:ascii="Times New Roman" w:hAnsi="Times New Roman"/>
          <w:sz w:val="24"/>
        </w:rPr>
        <w:t>del gasto;</w:t>
      </w:r>
    </w:p>
    <w:p w:rsidR="00841818" w:rsidRPr="006B0268" w:rsidRDefault="0084181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el D.E.M. se adhirió mediante Decreto N</w:t>
      </w:r>
      <w:r w:rsidR="006B0268">
        <w:rPr>
          <w:rFonts w:ascii="Times New Roman" w:hAnsi="Times New Roman"/>
          <w:sz w:val="24"/>
        </w:rPr>
        <w:t xml:space="preserve">º </w:t>
      </w:r>
      <w:r w:rsidRPr="006B0268">
        <w:rPr>
          <w:rFonts w:ascii="Times New Roman" w:hAnsi="Times New Roman"/>
          <w:sz w:val="24"/>
        </w:rPr>
        <w:t>488 al Decreto N</w:t>
      </w:r>
      <w:r w:rsidR="006B0268">
        <w:rPr>
          <w:rFonts w:ascii="Times New Roman" w:hAnsi="Times New Roman"/>
          <w:sz w:val="24"/>
        </w:rPr>
        <w:t xml:space="preserve">º </w:t>
      </w:r>
      <w:r w:rsidRPr="006B0268">
        <w:rPr>
          <w:rFonts w:ascii="Times New Roman" w:hAnsi="Times New Roman"/>
          <w:sz w:val="24"/>
        </w:rPr>
        <w:t>12/1 del Poder Ejecutivo Provincial, por el cual le otorga a los Sres. Funcionarios del D.E.M. con rango de Directores y Sub-Directores, una bonificación aproximada al 100% de las categorías que revisten, en concepto de responsabilidad jerárquica y por extensión horaria;</w:t>
      </w:r>
    </w:p>
    <w:p w:rsidR="00841818" w:rsidRPr="006B0268" w:rsidRDefault="0084181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dicha medida provocó un incremento en el monto total de la planilla salarial;</w:t>
      </w:r>
    </w:p>
    <w:p w:rsidR="00841818" w:rsidRPr="006B0268" w:rsidRDefault="0084181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este sistema de bonificaciones resulta innecesario por cuanto al asignárseles las categorías que revisten para el nivel de Directores y Sub-Directores, se está contemplando los beneficios, la disponibilidad horaria y la responsabilidades inherentes a su función;</w:t>
      </w:r>
    </w:p>
    <w:p w:rsidR="00B53785" w:rsidRPr="006B0268" w:rsidRDefault="00841818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la crisis financiera coyuntural, deudas salariales, deudas a proveedores, falta de pago de los seguros y coberturas de riesgo de trabajo, obra social, etc. Hace propicio la toma de decisiones que conlleven a aju</w:t>
      </w:r>
      <w:r w:rsidR="00B53785" w:rsidRPr="006B0268">
        <w:rPr>
          <w:rFonts w:ascii="Times New Roman" w:hAnsi="Times New Roman"/>
          <w:sz w:val="24"/>
        </w:rPr>
        <w:t>star no solo el presupuesto municipal sino también el presupuesto financiero;</w:t>
      </w:r>
    </w:p>
    <w:p w:rsidR="00B53785" w:rsidRPr="006B0268" w:rsidRDefault="00B53785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como municipio es nuestra obligación prestar mejores servicios, lo cual únicamente puede llevarse a cabo realizando los ajustes necesarios que permitan volcar los esfuerzos a las tareas de obras públicas, reduciendo costos operativos, que a nuestro entender resultan innecesarios;</w:t>
      </w:r>
    </w:p>
    <w:p w:rsidR="00BF2B07" w:rsidRPr="006B0268" w:rsidRDefault="00B53785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</w:rPr>
        <w:t>Que a pesar de no ser de nuestro agrado, el Concejo Deliberante se adhirió a la Ley 7007, adoptando el sistema de la compensación de Ticket Canasta, lo que nos permitió lograr un importante ahorro;</w:t>
      </w:r>
    </w:p>
    <w:p w:rsidR="002D575E" w:rsidRPr="006B0268" w:rsidRDefault="006B0268" w:rsidP="006B026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6B0268">
        <w:rPr>
          <w:rFonts w:ascii="Times New Roman" w:hAnsi="Times New Roman"/>
          <w:sz w:val="24"/>
        </w:rPr>
        <w:t>:</w:t>
      </w:r>
    </w:p>
    <w:p w:rsidR="00BF2B07" w:rsidRPr="006B0268" w:rsidRDefault="00072E71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  <w:u w:val="single"/>
        </w:rPr>
        <w:t>ARTICULO PRIMERO</w:t>
      </w:r>
      <w:r w:rsidR="00B94BB8" w:rsidRPr="006B0268">
        <w:rPr>
          <w:rFonts w:ascii="Times New Roman" w:hAnsi="Times New Roman"/>
          <w:sz w:val="24"/>
          <w:u w:val="single"/>
        </w:rPr>
        <w:t>:</w:t>
      </w:r>
      <w:r w:rsidR="00B94BB8" w:rsidRPr="006B0268">
        <w:rPr>
          <w:rFonts w:ascii="Times New Roman" w:hAnsi="Times New Roman"/>
          <w:sz w:val="24"/>
        </w:rPr>
        <w:t xml:space="preserve"> </w:t>
      </w:r>
      <w:r w:rsidR="00B53785" w:rsidRPr="006B0268">
        <w:rPr>
          <w:rFonts w:ascii="Times New Roman" w:hAnsi="Times New Roman"/>
          <w:sz w:val="24"/>
        </w:rPr>
        <w:t>SUSPENDASE a partir de la fecha de entrada en vigencia de la presente el reconocimiento y pago de bonificaciones por cualquier concepto: extensiones horarias, por función, horas extras, responsabilidad jerárquica, etc., al personal que en calidad de Directores y Sub-Directores revistan categorías 23 y 24 en todo el ámbito de la administración municipal.</w:t>
      </w:r>
    </w:p>
    <w:p w:rsidR="006F2884" w:rsidRPr="006B0268" w:rsidRDefault="00072E71" w:rsidP="006B026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6B0268">
        <w:rPr>
          <w:rFonts w:ascii="Times New Roman" w:hAnsi="Times New Roman"/>
          <w:sz w:val="24"/>
          <w:u w:val="single"/>
        </w:rPr>
        <w:t>ARTICULO SEGUNDO</w:t>
      </w:r>
      <w:r w:rsidR="00B94BB8" w:rsidRPr="006B0268">
        <w:rPr>
          <w:rFonts w:ascii="Times New Roman" w:hAnsi="Times New Roman"/>
          <w:sz w:val="24"/>
          <w:u w:val="single"/>
        </w:rPr>
        <w:t>:</w:t>
      </w:r>
      <w:r w:rsidR="00B94BB8" w:rsidRPr="006B0268">
        <w:rPr>
          <w:rFonts w:ascii="Times New Roman" w:hAnsi="Times New Roman"/>
          <w:sz w:val="24"/>
        </w:rPr>
        <w:t xml:space="preserve"> </w:t>
      </w:r>
      <w:r w:rsidR="003E657F" w:rsidRPr="006B0268">
        <w:rPr>
          <w:rFonts w:ascii="Times New Roman" w:hAnsi="Times New Roman"/>
          <w:sz w:val="24"/>
        </w:rPr>
        <w:t>COMUNÍQUESE, CÓPIESE y ARCHÍVESE.</w:t>
      </w:r>
      <w:r w:rsidR="006B0268" w:rsidRPr="006B0268">
        <w:rPr>
          <w:rFonts w:ascii="Times New Roman" w:hAnsi="Times New Roman"/>
          <w:sz w:val="24"/>
        </w:rPr>
        <w:t xml:space="preserve"> </w:t>
      </w:r>
    </w:p>
    <w:sectPr w:rsidR="006F2884" w:rsidRPr="006B0268" w:rsidSect="003266CC">
      <w:footerReference w:type="default" r:id="rId7"/>
      <w:pgSz w:w="11906" w:h="16838"/>
      <w:pgMar w:top="1417" w:right="1701" w:bottom="1417" w:left="1701" w:header="709" w:footer="709" w:gutter="0"/>
      <w:pgNumType w:start="10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66CC" w:rsidRDefault="003266CC" w:rsidP="003266CC">
      <w:pPr>
        <w:spacing w:after="0" w:line="240" w:lineRule="auto"/>
      </w:pPr>
      <w:r>
        <w:separator/>
      </w:r>
    </w:p>
  </w:endnote>
  <w:endnote w:type="continuationSeparator" w:id="0">
    <w:p w:rsidR="003266CC" w:rsidRDefault="003266CC" w:rsidP="003266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66CC" w:rsidRPr="00F92D50" w:rsidRDefault="003266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66CC" w:rsidRDefault="003266CC" w:rsidP="003266CC">
      <w:pPr>
        <w:spacing w:after="0" w:line="240" w:lineRule="auto"/>
      </w:pPr>
      <w:r>
        <w:separator/>
      </w:r>
    </w:p>
  </w:footnote>
  <w:footnote w:type="continuationSeparator" w:id="0">
    <w:p w:rsidR="003266CC" w:rsidRDefault="003266CC" w:rsidP="003266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91FDB"/>
    <w:rsid w:val="0006624B"/>
    <w:rsid w:val="00072E71"/>
    <w:rsid w:val="000776C1"/>
    <w:rsid w:val="000D6F58"/>
    <w:rsid w:val="001707F4"/>
    <w:rsid w:val="00222916"/>
    <w:rsid w:val="0022579F"/>
    <w:rsid w:val="002D575E"/>
    <w:rsid w:val="003157A2"/>
    <w:rsid w:val="003266CC"/>
    <w:rsid w:val="00385E3A"/>
    <w:rsid w:val="003E657F"/>
    <w:rsid w:val="004700A3"/>
    <w:rsid w:val="00491FDB"/>
    <w:rsid w:val="005952EA"/>
    <w:rsid w:val="005D4F0D"/>
    <w:rsid w:val="0060769A"/>
    <w:rsid w:val="00655D5D"/>
    <w:rsid w:val="006912C4"/>
    <w:rsid w:val="006B0268"/>
    <w:rsid w:val="006E31FB"/>
    <w:rsid w:val="006F2884"/>
    <w:rsid w:val="0073219C"/>
    <w:rsid w:val="007B73E1"/>
    <w:rsid w:val="007E6ABD"/>
    <w:rsid w:val="007F1AB9"/>
    <w:rsid w:val="00841818"/>
    <w:rsid w:val="008467EE"/>
    <w:rsid w:val="008A19BD"/>
    <w:rsid w:val="008E3B85"/>
    <w:rsid w:val="00933E27"/>
    <w:rsid w:val="009B065C"/>
    <w:rsid w:val="009E1A3F"/>
    <w:rsid w:val="00A42367"/>
    <w:rsid w:val="00A703B2"/>
    <w:rsid w:val="00B53785"/>
    <w:rsid w:val="00B72575"/>
    <w:rsid w:val="00B923D8"/>
    <w:rsid w:val="00B94BB8"/>
    <w:rsid w:val="00BB2ED4"/>
    <w:rsid w:val="00BF2B07"/>
    <w:rsid w:val="00C049C7"/>
    <w:rsid w:val="00CA5A8B"/>
    <w:rsid w:val="00CE1123"/>
    <w:rsid w:val="00D27E4E"/>
    <w:rsid w:val="00D721FD"/>
    <w:rsid w:val="00E34AE4"/>
    <w:rsid w:val="00E44C5A"/>
    <w:rsid w:val="00E47BB3"/>
    <w:rsid w:val="00EE1524"/>
    <w:rsid w:val="00F5340D"/>
    <w:rsid w:val="00F80B71"/>
    <w:rsid w:val="00F92D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266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66C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266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66C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2018-04-26T14:59:00Z</cp:lastPrinted>
  <dcterms:created xsi:type="dcterms:W3CDTF">2017-03-08T21:43:00Z</dcterms:created>
  <dcterms:modified xsi:type="dcterms:W3CDTF">2018-04-26T14:59:00Z</dcterms:modified>
</cp:coreProperties>
</file>