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0193" w:rsidRPr="00160193" w:rsidRDefault="00160193" w:rsidP="00160193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04 de Agosto de 2000</w:t>
      </w:r>
    </w:p>
    <w:p w:rsidR="00160193" w:rsidRPr="00160193" w:rsidRDefault="00160193" w:rsidP="00160193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1098</w:t>
      </w:r>
    </w:p>
    <w:p w:rsidR="00160193" w:rsidRPr="00160193" w:rsidRDefault="00160193" w:rsidP="00160193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7820A0" w:rsidRPr="00160193" w:rsidRDefault="00160193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06E61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La Resolución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PEN- MSYAS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104 del 12/09/97, mediante la cual se inscribe al cual se inscribe al Centro de Atención Primaria de la Salud “Santa Clara” en el Registro Nacional de Hospitales Públicos de Autogestión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H.P.A.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creado por Decreto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PEN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578 del 01/4/93, la que en su Anexo le asigna los siguientes Nros. De Código para su identificación: 24.33.95, para el primero y 24.33.0951, para el segundo; y</w:t>
      </w:r>
    </w:p>
    <w:p w:rsidR="00160193" w:rsidRPr="00160193" w:rsidRDefault="00160193" w:rsidP="00160193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582DE1" w:rsidRPr="00160193" w:rsidRDefault="00160193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Que por Resolución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PEN-MSYAS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897/99 se normaliza la presentación de f</w:t>
      </w:r>
      <w:r w:rsidR="00184D12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acturas por parte de los H.P.A.</w:t>
      </w:r>
      <w:r w:rsidR="008F48C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="00582DE1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a la Superintendencia de Servicios de Salud, para ser cobradas por débito automático, cuya copia fue enviada por el Sr. Director Nacional de Normalización de Servicios y responsable del Registro Nacional de Hospitales Públicos de Autogestión;</w:t>
      </w:r>
    </w:p>
    <w:p w:rsidR="003A4169" w:rsidRPr="00160193" w:rsidRDefault="00582DE1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el H.P.A. actuará como organismo descentralizado con capacidad para realizar convenios con entidades de la seguridad social, complementar servicios con otros establecimientos asistenciales, cobrar servicios </w:t>
      </w:r>
      <w:r w:rsidR="004D216A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que brinde a personas con capacidad</w:t>
      </w:r>
      <w:r w:rsidR="003A4169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D216A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 pago o terceros </w:t>
      </w:r>
      <w:r w:rsidR="00433CFD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pagaderos que cubran las prestaciones del usuario de obras sociales, mutuales, empresas de medicina prepaga, etc.; podrá integrar redes de servicios </w:t>
      </w:r>
      <w:r w:rsidR="00713D8B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de salud con otros establecimientos público o privados;</w:t>
      </w:r>
    </w:p>
    <w:p w:rsidR="007977AE" w:rsidRPr="00160193" w:rsidRDefault="00713D8B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Que, a la vez, por Decreto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PEN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N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578/93 los H.P.A. podrán facturar al Agente del Sistema Nacional del Seguro de Salud, de acuerdo con los valores que determine la Secretaría de Programas de Salud de la Nación; así como que dichos </w:t>
      </w:r>
      <w:r w:rsidR="007425FE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Agentes están obligados a saldar el pago de lo facturado, estableciéndose un sistema de débito automático por parte de la ex ANSSAL, actualmente Superintendencia de Salud;</w:t>
      </w:r>
    </w:p>
    <w:p w:rsidR="007425FE" w:rsidRPr="00160193" w:rsidRDefault="007425FE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Que de la documentación que integra e</w:t>
      </w:r>
      <w:r w:rsidR="0078056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sta actuación consta que la mencionada Resolu</w:t>
      </w: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ción</w:t>
      </w:r>
      <w:r w:rsidR="003A4169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78056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N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78056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897/99 establece </w:t>
      </w:r>
      <w:r w:rsidR="001546A3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que los H.P.A. deberán requerirse a los beneficios de las Obras Sociales comprendidas en el Régimen de las Leyes Nros. 23.660 y 23.661, que demanden asistencia, la presentación del Documento de Identidad y el último recibo de sueldo;</w:t>
      </w:r>
    </w:p>
    <w:p w:rsidR="001546A3" w:rsidRPr="00160193" w:rsidRDefault="001546A3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Que también se determina los requisitos que deberán cumplimentar el H.P.A.</w:t>
      </w:r>
    </w:p>
    <w:p w:rsidR="00AC1322" w:rsidRPr="00160193" w:rsidRDefault="001546A3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Que además las</w:t>
      </w:r>
      <w:r w:rsidR="00AC1322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prestaciones que se efectúen a los beneficios del sistema se acreditarán también conforme a la Resolución N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AC1322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432 del 26/06/97 y 698 del 01/10/97 ambas del MsyAS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AC1322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PEN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; </w:t>
      </w:r>
    </w:p>
    <w:p w:rsidR="0083641B" w:rsidRPr="00160193" w:rsidRDefault="00AC1322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todo el sistema </w:t>
      </w:r>
      <w:r w:rsidR="0083641B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de facturación y de auditorías médicas está comprendida en dicha Resolución N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3641B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897/99;</w:t>
      </w:r>
    </w:p>
    <w:p w:rsidR="0083641B" w:rsidRPr="00160193" w:rsidRDefault="0083641B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las normas de procedimiento administrativos internos están incluidas en la documentación adjunta;</w:t>
      </w:r>
    </w:p>
    <w:p w:rsidR="0083641B" w:rsidRPr="00160193" w:rsidRDefault="0083641B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Que para el funcionamiento del Centro de Salud Municipal “Dr. Ramón Carrillo” como H.P.A. se debe implementar su actuación con Bonos Solidarios y órdenes de atención médica de mutuales y servicios sáciales;</w:t>
      </w:r>
    </w:p>
    <w:p w:rsidR="00814B7B" w:rsidRPr="00160193" w:rsidRDefault="0083641B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Que </w:t>
      </w:r>
      <w:r w:rsidR="00774078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para evitar </w:t>
      </w:r>
      <w:r w:rsidR="00BF30B8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superposición en el cobro del BONO DE ATENCION COMUNITARIA con el Bono de Contribución que actualmente percibe la Asociación Cooperadora de dicho Centro, se</w:t>
      </w:r>
      <w:r w:rsidR="00814B7B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deben derogar las Ordenanzas N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14B7B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663 del 26/10/94 y 685 del 08/04/95;</w:t>
      </w:r>
    </w:p>
    <w:p w:rsidR="007977AE" w:rsidRPr="00160193" w:rsidRDefault="00814B7B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Por todo ello y en uso de las facultades que le confiere el Decreto N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822/1 de fecha 19 de mayo de 2000, emitido por el Poder Ejecutivo Provincial,</w:t>
      </w:r>
    </w:p>
    <w:p w:rsidR="008213C0" w:rsidRPr="00160193" w:rsidRDefault="00814B7B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EL INTERVENTOR MUNICIPAL</w:t>
      </w:r>
    </w:p>
    <w:p w:rsidR="008213C0" w:rsidRPr="00160193" w:rsidRDefault="008213C0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</w:t>
      </w:r>
      <w:r w:rsidR="00814B7B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PROMULGASE</w:t>
      </w: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FUERZA DE</w:t>
      </w:r>
    </w:p>
    <w:p w:rsidR="003A4169" w:rsidRPr="00160193" w:rsidRDefault="008213C0" w:rsidP="0016019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160193" w:rsidRDefault="00A40998" w:rsidP="00160193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14B7B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DEROGANSE las Ordenanza Nros. 663 y 685 de fecha 26 de Octubre de 1994 y 08 de Abril de 1995, respectivamente.</w:t>
      </w:r>
    </w:p>
    <w:p w:rsidR="00160193" w:rsidRDefault="00A40998" w:rsidP="00160193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14B7B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Dispóngase la ADHESIÓN de la Municipalidad de Yerba Buena al Decreto N</w:t>
      </w:r>
      <w:r w:rsid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14B7B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578 de fecha 01 de Abril de 1993, emitido por el Poder Ejecutivo Nacional</w:t>
      </w:r>
      <w:r w:rsidR="00585A23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H.P.A.</w:t>
      </w:r>
    </w:p>
    <w:p w:rsidR="00160193" w:rsidRDefault="00A40998" w:rsidP="00160193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585A23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PUBLIQUESE, en el Boletín Oficial de la provincia.</w:t>
      </w:r>
    </w:p>
    <w:p w:rsidR="008213C0" w:rsidRPr="00160193" w:rsidRDefault="00A40998" w:rsidP="0016019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16019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9157E7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160193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160193" w:rsidRPr="00160193">
        <w:rPr>
          <w:rFonts w:ascii="Times New Roman" w:hAnsi="Times New Roman" w:cs="Times New Roman"/>
          <w:sz w:val="24"/>
        </w:rPr>
        <w:t xml:space="preserve"> </w:t>
      </w:r>
    </w:p>
    <w:sectPr w:rsidR="008213C0" w:rsidRPr="00160193" w:rsidSect="000D2494">
      <w:footerReference w:type="default" r:id="rId6"/>
      <w:pgSz w:w="11906" w:h="16838"/>
      <w:pgMar w:top="1417" w:right="1701" w:bottom="1417" w:left="1701" w:header="709" w:footer="709" w:gutter="0"/>
      <w:pgNumType w:start="10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2494" w:rsidRDefault="000D2494" w:rsidP="000D2494">
      <w:pPr>
        <w:spacing w:after="0" w:line="240" w:lineRule="auto"/>
      </w:pPr>
      <w:r>
        <w:separator/>
      </w:r>
    </w:p>
  </w:endnote>
  <w:endnote w:type="continuationSeparator" w:id="0">
    <w:p w:rsidR="000D2494" w:rsidRDefault="000D2494" w:rsidP="000D24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2494" w:rsidRPr="00931313" w:rsidRDefault="000D249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2494" w:rsidRDefault="000D2494" w:rsidP="000D2494">
      <w:pPr>
        <w:spacing w:after="0" w:line="240" w:lineRule="auto"/>
      </w:pPr>
      <w:r>
        <w:separator/>
      </w:r>
    </w:p>
  </w:footnote>
  <w:footnote w:type="continuationSeparator" w:id="0">
    <w:p w:rsidR="000D2494" w:rsidRDefault="000D2494" w:rsidP="000D24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0228F"/>
    <w:rsid w:val="00046D74"/>
    <w:rsid w:val="000939E1"/>
    <w:rsid w:val="000D2494"/>
    <w:rsid w:val="00106E61"/>
    <w:rsid w:val="001546A3"/>
    <w:rsid w:val="00160193"/>
    <w:rsid w:val="00184D12"/>
    <w:rsid w:val="001E6EFE"/>
    <w:rsid w:val="001F1D33"/>
    <w:rsid w:val="00253262"/>
    <w:rsid w:val="002974CF"/>
    <w:rsid w:val="003203FA"/>
    <w:rsid w:val="00335277"/>
    <w:rsid w:val="003A0F24"/>
    <w:rsid w:val="003A4169"/>
    <w:rsid w:val="003B01C5"/>
    <w:rsid w:val="003D2A69"/>
    <w:rsid w:val="00433CFD"/>
    <w:rsid w:val="004D216A"/>
    <w:rsid w:val="005756EE"/>
    <w:rsid w:val="00582DE1"/>
    <w:rsid w:val="00585A23"/>
    <w:rsid w:val="005D6CD8"/>
    <w:rsid w:val="006573C1"/>
    <w:rsid w:val="00713D8B"/>
    <w:rsid w:val="007425FE"/>
    <w:rsid w:val="00774078"/>
    <w:rsid w:val="00780567"/>
    <w:rsid w:val="007820A0"/>
    <w:rsid w:val="007977AE"/>
    <w:rsid w:val="007E7792"/>
    <w:rsid w:val="00814B7B"/>
    <w:rsid w:val="008213C0"/>
    <w:rsid w:val="0083641B"/>
    <w:rsid w:val="00843E1E"/>
    <w:rsid w:val="008F48CE"/>
    <w:rsid w:val="008F57D2"/>
    <w:rsid w:val="009157E7"/>
    <w:rsid w:val="00931313"/>
    <w:rsid w:val="00944049"/>
    <w:rsid w:val="009C09A8"/>
    <w:rsid w:val="00A40998"/>
    <w:rsid w:val="00A60F36"/>
    <w:rsid w:val="00AC1322"/>
    <w:rsid w:val="00AE4D30"/>
    <w:rsid w:val="00B0228F"/>
    <w:rsid w:val="00BF30B8"/>
    <w:rsid w:val="00CB5639"/>
    <w:rsid w:val="00DA0582"/>
    <w:rsid w:val="00E2743D"/>
    <w:rsid w:val="00E3768B"/>
    <w:rsid w:val="00E63DCA"/>
    <w:rsid w:val="00E83B31"/>
    <w:rsid w:val="00F26594"/>
    <w:rsid w:val="00F605B0"/>
    <w:rsid w:val="00FC09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D24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D2494"/>
  </w:style>
  <w:style w:type="paragraph" w:styleId="Piedepgina">
    <w:name w:val="footer"/>
    <w:basedOn w:val="Normal"/>
    <w:link w:val="PiedepginaCar"/>
    <w:uiPriority w:val="99"/>
    <w:semiHidden/>
    <w:unhideWhenUsed/>
    <w:rsid w:val="000D24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D249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157</TotalTime>
  <Pages>2</Pages>
  <Words>558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2018-04-26T15:00:00Z</cp:lastPrinted>
  <dcterms:created xsi:type="dcterms:W3CDTF">2017-02-06T12:26:00Z</dcterms:created>
  <dcterms:modified xsi:type="dcterms:W3CDTF">2018-04-26T15:00:00Z</dcterms:modified>
</cp:coreProperties>
</file>