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3AD" w:rsidRPr="00FF13AD" w:rsidRDefault="00FF13AD" w:rsidP="00FF13AD">
      <w:pPr>
        <w:keepNext/>
        <w:spacing w:after="240" w:line="240" w:lineRule="auto"/>
        <w:jc w:val="right"/>
        <w:rPr>
          <w:rFonts w:ascii="Times New Roman" w:hAnsi="Times New Roman"/>
          <w:sz w:val="24"/>
        </w:rPr>
      </w:pPr>
      <w:r w:rsidRPr="00FF13AD">
        <w:rPr>
          <w:rFonts w:ascii="Times New Roman" w:hAnsi="Times New Roman"/>
          <w:sz w:val="24"/>
        </w:rPr>
        <w:t>Yerba Buena, 24 de Octubre de 2000</w:t>
      </w:r>
    </w:p>
    <w:p w:rsidR="00FF13AD" w:rsidRPr="00FF13AD" w:rsidRDefault="00FF13AD" w:rsidP="00FF13AD">
      <w:pPr>
        <w:keepNext/>
        <w:spacing w:before="240" w:after="360" w:line="240" w:lineRule="auto"/>
        <w:rPr>
          <w:rFonts w:ascii="Times New Roman" w:hAnsi="Times New Roman"/>
          <w:b/>
          <w:sz w:val="24"/>
        </w:rPr>
      </w:pPr>
      <w:r w:rsidRPr="00FF13AD">
        <w:rPr>
          <w:rFonts w:ascii="Times New Roman" w:hAnsi="Times New Roman"/>
          <w:b/>
          <w:sz w:val="24"/>
        </w:rPr>
        <w:t>ORDENANZA Nº 1122</w:t>
      </w:r>
    </w:p>
    <w:p w:rsidR="00FF13AD" w:rsidRPr="00FF13AD" w:rsidRDefault="00FF13AD" w:rsidP="00FF13AD">
      <w:pPr>
        <w:keepNext/>
        <w:spacing w:before="240" w:after="120" w:line="240" w:lineRule="auto"/>
        <w:rPr>
          <w:rFonts w:ascii="Times New Roman" w:hAnsi="Times New Roman"/>
          <w:b/>
          <w:sz w:val="24"/>
        </w:rPr>
      </w:pPr>
      <w:r w:rsidRPr="00FF13AD">
        <w:rPr>
          <w:rFonts w:ascii="Times New Roman" w:hAnsi="Times New Roman"/>
          <w:b/>
          <w:sz w:val="24"/>
        </w:rPr>
        <w:t xml:space="preserve">VISTO: </w:t>
      </w:r>
    </w:p>
    <w:p w:rsidR="00930167" w:rsidRPr="00FF13AD" w:rsidRDefault="00FF13AD" w:rsidP="00FF13AD">
      <w:pPr>
        <w:keepNext/>
        <w:spacing w:after="120" w:line="240" w:lineRule="auto"/>
        <w:rPr>
          <w:rFonts w:ascii="Times New Roman" w:hAnsi="Times New Roman"/>
          <w:sz w:val="24"/>
        </w:rPr>
      </w:pPr>
      <w:r>
        <w:rPr>
          <w:rFonts w:ascii="Times New Roman" w:hAnsi="Times New Roman"/>
          <w:sz w:val="24"/>
        </w:rPr>
        <w:t xml:space="preserve"> </w:t>
      </w:r>
      <w:r w:rsidR="00930167" w:rsidRPr="00FF13AD">
        <w:rPr>
          <w:rFonts w:ascii="Times New Roman" w:hAnsi="Times New Roman"/>
          <w:sz w:val="24"/>
        </w:rPr>
        <w:t>Que medi</w:t>
      </w:r>
      <w:r w:rsidR="00BB610E" w:rsidRPr="00FF13AD">
        <w:rPr>
          <w:rFonts w:ascii="Times New Roman" w:hAnsi="Times New Roman"/>
          <w:sz w:val="24"/>
        </w:rPr>
        <w:t>a</w:t>
      </w:r>
      <w:r w:rsidR="00930167" w:rsidRPr="00FF13AD">
        <w:rPr>
          <w:rFonts w:ascii="Times New Roman" w:hAnsi="Times New Roman"/>
          <w:sz w:val="24"/>
        </w:rPr>
        <w:t>nte Ordenanza N</w:t>
      </w:r>
      <w:r>
        <w:rPr>
          <w:rFonts w:ascii="Times New Roman" w:hAnsi="Times New Roman"/>
          <w:sz w:val="24"/>
        </w:rPr>
        <w:t xml:space="preserve">º </w:t>
      </w:r>
      <w:r w:rsidR="00930167" w:rsidRPr="00FF13AD">
        <w:rPr>
          <w:rFonts w:ascii="Times New Roman" w:hAnsi="Times New Roman"/>
          <w:sz w:val="24"/>
        </w:rPr>
        <w:t>1110 de fecha de 20 de Septiembre de 2000 se reglamenta para el ámbito de Municipalidad de Yerba Buena la instalación y puesta en funcionamiento de lo soporte y equipamiento complementario de las antenas de trasmisión para telefonía celular.</w:t>
      </w:r>
    </w:p>
    <w:p w:rsidR="00FF13AD" w:rsidRPr="00FF13AD" w:rsidRDefault="00FF13AD" w:rsidP="00FF13AD">
      <w:pPr>
        <w:keepNext/>
        <w:spacing w:before="240" w:after="120" w:line="240" w:lineRule="auto"/>
        <w:rPr>
          <w:rFonts w:ascii="Times New Roman" w:hAnsi="Times New Roman"/>
          <w:b/>
          <w:sz w:val="24"/>
        </w:rPr>
      </w:pPr>
      <w:r w:rsidRPr="00FF13AD">
        <w:rPr>
          <w:rFonts w:ascii="Times New Roman" w:hAnsi="Times New Roman"/>
          <w:b/>
          <w:sz w:val="24"/>
        </w:rPr>
        <w:t xml:space="preserve">CONSIDERANDO: </w:t>
      </w:r>
    </w:p>
    <w:p w:rsidR="00930167" w:rsidRPr="00FF13AD" w:rsidRDefault="00FF13AD" w:rsidP="00FF13AD">
      <w:pPr>
        <w:keepNext/>
        <w:spacing w:after="120" w:line="240" w:lineRule="auto"/>
        <w:rPr>
          <w:rFonts w:ascii="Times New Roman" w:hAnsi="Times New Roman"/>
          <w:sz w:val="24"/>
        </w:rPr>
      </w:pPr>
      <w:r>
        <w:rPr>
          <w:rFonts w:ascii="Times New Roman" w:hAnsi="Times New Roman"/>
          <w:sz w:val="24"/>
        </w:rPr>
        <w:t xml:space="preserve"> </w:t>
      </w:r>
      <w:r w:rsidR="00930167" w:rsidRPr="00FF13AD">
        <w:rPr>
          <w:rFonts w:ascii="Times New Roman" w:hAnsi="Times New Roman"/>
          <w:sz w:val="24"/>
        </w:rPr>
        <w:t>La necesidad de mo</w:t>
      </w:r>
      <w:r w:rsidR="00BB610E" w:rsidRPr="00FF13AD">
        <w:rPr>
          <w:rFonts w:ascii="Times New Roman" w:hAnsi="Times New Roman"/>
          <w:sz w:val="24"/>
        </w:rPr>
        <w:t>di</w:t>
      </w:r>
      <w:r w:rsidR="00930167" w:rsidRPr="00FF13AD">
        <w:rPr>
          <w:rFonts w:ascii="Times New Roman" w:hAnsi="Times New Roman"/>
          <w:sz w:val="24"/>
        </w:rPr>
        <w:t>ficar la misma a fin de adecuarla a las necesidades de nuestros vecinos, quienes son los verdaderos destinatarios de los avances tecnológicos que exige la vida moderna;</w:t>
      </w:r>
    </w:p>
    <w:p w:rsidR="00290ABB"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ab/>
      </w:r>
      <w:r w:rsidRPr="00FF13AD">
        <w:rPr>
          <w:rFonts w:ascii="Times New Roman" w:hAnsi="Times New Roman"/>
          <w:sz w:val="24"/>
        </w:rPr>
        <w:tab/>
        <w:t>Que asimismo y a fin de evitar confusiones, resulta conveniente derogar la mencionada Ordenanza dictando una nueva norma que contenga las modificaciones referidas;</w:t>
      </w:r>
    </w:p>
    <w:p w:rsidR="00930167"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Por ello y en uso de las facultades que confiere el Decreto n</w:t>
      </w:r>
      <w:r w:rsidR="00FF13AD">
        <w:rPr>
          <w:rFonts w:ascii="Times New Roman" w:hAnsi="Times New Roman"/>
          <w:sz w:val="24"/>
        </w:rPr>
        <w:t xml:space="preserve">º </w:t>
      </w:r>
      <w:r w:rsidRPr="00FF13AD">
        <w:rPr>
          <w:rFonts w:ascii="Times New Roman" w:hAnsi="Times New Roman"/>
          <w:sz w:val="24"/>
        </w:rPr>
        <w:t>822/1 de fecha 19 de Mayo de 200, emitido por el poder Ejecutivo Provincial.</w:t>
      </w:r>
    </w:p>
    <w:p w:rsidR="00930167"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 xml:space="preserve">EL INTERVENTOR MUNICIPAL </w:t>
      </w:r>
      <w:r w:rsidRPr="00FF13AD">
        <w:rPr>
          <w:rFonts w:ascii="Times New Roman" w:hAnsi="Times New Roman"/>
          <w:sz w:val="24"/>
        </w:rPr>
        <w:br/>
        <w:t>SANCIONA Y PROMUNGA CON FUERZA DE</w:t>
      </w:r>
      <w:r w:rsidRPr="00FF13AD">
        <w:rPr>
          <w:rFonts w:ascii="Times New Roman" w:hAnsi="Times New Roman"/>
          <w:sz w:val="24"/>
        </w:rPr>
        <w:br/>
        <w:t>ORDENANZA</w:t>
      </w:r>
    </w:p>
    <w:p w:rsidR="00930167" w:rsidRPr="00FF13AD" w:rsidRDefault="0034441E" w:rsidP="00FF13AD">
      <w:pPr>
        <w:keepNext/>
        <w:spacing w:after="120" w:line="240" w:lineRule="auto"/>
        <w:rPr>
          <w:rFonts w:ascii="Times New Roman" w:hAnsi="Times New Roman"/>
          <w:sz w:val="24"/>
        </w:rPr>
      </w:pPr>
      <w:r w:rsidRPr="00FF13AD">
        <w:rPr>
          <w:rFonts w:ascii="Times New Roman" w:hAnsi="Times New Roman"/>
          <w:sz w:val="24"/>
          <w:u w:val="single"/>
        </w:rPr>
        <w:t>ARTICULO PRIMERO:</w:t>
      </w:r>
      <w:r w:rsidRPr="00FF13AD">
        <w:rPr>
          <w:rFonts w:ascii="Times New Roman" w:hAnsi="Times New Roman"/>
          <w:sz w:val="24"/>
        </w:rPr>
        <w:t xml:space="preserve"> </w:t>
      </w:r>
      <w:r w:rsidR="00930167" w:rsidRPr="00FF13AD">
        <w:rPr>
          <w:rFonts w:ascii="Times New Roman" w:hAnsi="Times New Roman"/>
          <w:sz w:val="24"/>
        </w:rPr>
        <w:t>DEROGASE la Ordenanza N</w:t>
      </w:r>
      <w:r w:rsidR="00FF13AD">
        <w:rPr>
          <w:rFonts w:ascii="Times New Roman" w:hAnsi="Times New Roman"/>
          <w:sz w:val="24"/>
        </w:rPr>
        <w:t xml:space="preserve">º </w:t>
      </w:r>
      <w:r w:rsidR="00930167" w:rsidRPr="00FF13AD">
        <w:rPr>
          <w:rFonts w:ascii="Times New Roman" w:hAnsi="Times New Roman"/>
          <w:sz w:val="24"/>
        </w:rPr>
        <w:t>1110 de fecha 20 de Setiembre de 2000.</w:t>
      </w:r>
    </w:p>
    <w:p w:rsidR="00930167" w:rsidRPr="00FF13AD" w:rsidRDefault="0034441E" w:rsidP="00FF13AD">
      <w:pPr>
        <w:keepNext/>
        <w:spacing w:after="120" w:line="240" w:lineRule="auto"/>
        <w:rPr>
          <w:rFonts w:ascii="Times New Roman" w:hAnsi="Times New Roman"/>
          <w:sz w:val="24"/>
        </w:rPr>
      </w:pPr>
      <w:r w:rsidRPr="00FF13AD">
        <w:rPr>
          <w:rFonts w:ascii="Times New Roman" w:hAnsi="Times New Roman"/>
          <w:sz w:val="24"/>
          <w:u w:val="single"/>
        </w:rPr>
        <w:t>ARTICULO SEGUNDO:</w:t>
      </w:r>
      <w:r w:rsidRPr="00FF13AD">
        <w:rPr>
          <w:rFonts w:ascii="Times New Roman" w:hAnsi="Times New Roman"/>
          <w:sz w:val="24"/>
        </w:rPr>
        <w:t xml:space="preserve"> </w:t>
      </w:r>
      <w:r w:rsidR="00930167" w:rsidRPr="00FF13AD">
        <w:rPr>
          <w:rFonts w:ascii="Times New Roman" w:hAnsi="Times New Roman"/>
          <w:sz w:val="24"/>
        </w:rPr>
        <w:t>REGLAMENTO P</w:t>
      </w:r>
      <w:r w:rsidR="00BB610E" w:rsidRPr="00FF13AD">
        <w:rPr>
          <w:rFonts w:ascii="Times New Roman" w:hAnsi="Times New Roman"/>
          <w:sz w:val="24"/>
        </w:rPr>
        <w:t>A</w:t>
      </w:r>
      <w:r w:rsidR="00930167" w:rsidRPr="00FF13AD">
        <w:rPr>
          <w:rFonts w:ascii="Times New Roman" w:hAnsi="Times New Roman"/>
          <w:sz w:val="24"/>
        </w:rPr>
        <w:t>RA</w:t>
      </w:r>
      <w:r w:rsidR="00BB610E" w:rsidRPr="00FF13AD">
        <w:rPr>
          <w:rFonts w:ascii="Times New Roman" w:hAnsi="Times New Roman"/>
          <w:sz w:val="24"/>
        </w:rPr>
        <w:t xml:space="preserve"> </w:t>
      </w:r>
      <w:r w:rsidR="00930167" w:rsidRPr="00FF13AD">
        <w:rPr>
          <w:rFonts w:ascii="Times New Roman" w:hAnsi="Times New Roman"/>
          <w:sz w:val="24"/>
        </w:rPr>
        <w:t>LA INSTALACION Y PUESTA EN FUNCIONAMIENTO DE LOS</w:t>
      </w:r>
      <w:r w:rsidR="00290ABB" w:rsidRPr="00FF13AD">
        <w:rPr>
          <w:rFonts w:ascii="Times New Roman" w:hAnsi="Times New Roman"/>
          <w:sz w:val="24"/>
        </w:rPr>
        <w:t xml:space="preserve"> </w:t>
      </w:r>
      <w:r w:rsidR="00930167" w:rsidRPr="00FF13AD">
        <w:rPr>
          <w:rFonts w:ascii="Times New Roman" w:hAnsi="Times New Roman"/>
          <w:sz w:val="24"/>
        </w:rPr>
        <w:t>SOPORTES Y EQUIPAMIENTO COMPLEMENTARIOS DE LAS ANTENAS DE TRASMISION PARA TELEFONIA CELULAR.</w:t>
      </w:r>
    </w:p>
    <w:p w:rsidR="00930167"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DE LOS TIPOS DE SOPORTES Y EQUIPOS COMPLEMETARIOS</w:t>
      </w:r>
    </w:p>
    <w:p w:rsidR="00930167"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Se aceptan como soportes aptos a instalar en el ámbito municipal los siguientes:</w:t>
      </w:r>
    </w:p>
    <w:p w:rsidR="00930167"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MONOPOSTE TUBULARES</w:t>
      </w:r>
    </w:p>
    <w:p w:rsidR="00290ABB" w:rsidRPr="00FF13AD" w:rsidRDefault="00930167" w:rsidP="00FF13AD">
      <w:pPr>
        <w:keepNext/>
        <w:spacing w:after="120" w:line="240" w:lineRule="auto"/>
        <w:rPr>
          <w:rFonts w:ascii="Times New Roman" w:hAnsi="Times New Roman"/>
          <w:sz w:val="24"/>
        </w:rPr>
      </w:pPr>
      <w:r w:rsidRPr="00FF13AD">
        <w:rPr>
          <w:rFonts w:ascii="Times New Roman" w:hAnsi="Times New Roman"/>
          <w:sz w:val="24"/>
        </w:rPr>
        <w:t>RETICULARES</w:t>
      </w:r>
      <w:r w:rsidRPr="00FF13AD">
        <w:rPr>
          <w:rFonts w:ascii="Times New Roman" w:hAnsi="Times New Roman"/>
          <w:sz w:val="24"/>
        </w:rPr>
        <w:br/>
        <w:t>Se aceptan como equipos complementarios los denominados contenedores</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Shelters de contención</w:t>
      </w:r>
      <w:r w:rsidR="00FF13AD">
        <w:rPr>
          <w:rFonts w:ascii="Times New Roman" w:hAnsi="Times New Roman"/>
          <w:sz w:val="24"/>
        </w:rPr>
        <w:t xml:space="preserve">) , </w:t>
      </w:r>
      <w:r w:rsidRPr="00FF13AD">
        <w:rPr>
          <w:rFonts w:ascii="Times New Roman" w:hAnsi="Times New Roman"/>
          <w:sz w:val="24"/>
        </w:rPr>
        <w:t xml:space="preserve"> los que deberán estar aislados tanto térmicos como acústicamente amen a garantizar la ausencia de todo tipo de vibraciones u otro tipo de efectos que pudieran perturbar la tranquilidad de los vecinos, todo de acuerdo a las exigencias </w:t>
      </w:r>
      <w:r w:rsidR="000E3036" w:rsidRPr="00FF13AD">
        <w:rPr>
          <w:rFonts w:ascii="Times New Roman" w:hAnsi="Times New Roman"/>
          <w:sz w:val="24"/>
        </w:rPr>
        <w:t>vigentes</w:t>
      </w:r>
      <w:r w:rsidRPr="00FF13AD">
        <w:rPr>
          <w:rFonts w:ascii="Times New Roman" w:hAnsi="Times New Roman"/>
          <w:sz w:val="24"/>
        </w:rPr>
        <w:t>.</w:t>
      </w:r>
      <w:r w:rsidRPr="00FF13AD">
        <w:rPr>
          <w:rFonts w:ascii="Times New Roman" w:hAnsi="Times New Roman"/>
          <w:sz w:val="24"/>
        </w:rPr>
        <w:br/>
      </w:r>
    </w:p>
    <w:p w:rsidR="00930167" w:rsidRPr="00FF13AD" w:rsidRDefault="0034441E" w:rsidP="00FF13AD">
      <w:pPr>
        <w:keepNext/>
        <w:spacing w:after="120" w:line="240" w:lineRule="auto"/>
        <w:rPr>
          <w:rFonts w:ascii="Times New Roman" w:hAnsi="Times New Roman"/>
          <w:sz w:val="24"/>
        </w:rPr>
      </w:pPr>
      <w:r w:rsidRPr="00FF13AD">
        <w:rPr>
          <w:rFonts w:ascii="Times New Roman" w:hAnsi="Times New Roman"/>
          <w:sz w:val="24"/>
          <w:u w:val="single"/>
        </w:rPr>
        <w:t>ARTICULO TERCERO:</w:t>
      </w:r>
      <w:r w:rsidRPr="00FF13AD">
        <w:rPr>
          <w:rFonts w:ascii="Times New Roman" w:hAnsi="Times New Roman"/>
          <w:sz w:val="24"/>
        </w:rPr>
        <w:t xml:space="preserve"> </w:t>
      </w:r>
      <w:r w:rsidR="00930167" w:rsidRPr="00FF13AD">
        <w:rPr>
          <w:rFonts w:ascii="Times New Roman" w:hAnsi="Times New Roman"/>
          <w:sz w:val="24"/>
        </w:rPr>
        <w:t>DE LA UBICACIÓN</w:t>
      </w:r>
    </w:p>
    <w:p w:rsidR="00FF13AD" w:rsidRDefault="00930167" w:rsidP="00FF13AD">
      <w:pPr>
        <w:keepNext/>
        <w:spacing w:after="120" w:line="240" w:lineRule="auto"/>
        <w:rPr>
          <w:rFonts w:ascii="Times New Roman" w:hAnsi="Times New Roman"/>
          <w:sz w:val="24"/>
        </w:rPr>
      </w:pPr>
      <w:r w:rsidRPr="00FF13AD">
        <w:rPr>
          <w:rFonts w:ascii="Times New Roman" w:hAnsi="Times New Roman"/>
          <w:sz w:val="24"/>
        </w:rPr>
        <w:t xml:space="preserve">No </w:t>
      </w:r>
      <w:r w:rsidR="000E3036" w:rsidRPr="00FF13AD">
        <w:rPr>
          <w:rFonts w:ascii="Times New Roman" w:hAnsi="Times New Roman"/>
          <w:sz w:val="24"/>
        </w:rPr>
        <w:t>podrán instalarse, las estructuras correspondientes</w:t>
      </w:r>
      <w:r w:rsidR="00290ABB" w:rsidRPr="00FF13AD">
        <w:rPr>
          <w:rFonts w:ascii="Times New Roman" w:hAnsi="Times New Roman"/>
          <w:sz w:val="24"/>
        </w:rPr>
        <w:t xml:space="preserve"> </w:t>
      </w:r>
      <w:r w:rsidR="000E3036" w:rsidRPr="00FF13AD">
        <w:rPr>
          <w:rFonts w:ascii="Times New Roman" w:hAnsi="Times New Roman"/>
          <w:sz w:val="24"/>
        </w:rPr>
        <w:t>a unas distancias menores a los trescientos metros</w:t>
      </w:r>
      <w:r w:rsidR="005A3366" w:rsidRPr="00FF13AD">
        <w:rPr>
          <w:rFonts w:ascii="Times New Roman" w:hAnsi="Times New Roman"/>
          <w:sz w:val="24"/>
        </w:rPr>
        <w:t xml:space="preserve"> </w:t>
      </w:r>
      <w:r w:rsidR="00FF13AD">
        <w:rPr>
          <w:rFonts w:ascii="Times New Roman" w:hAnsi="Times New Roman"/>
          <w:sz w:val="24"/>
        </w:rPr>
        <w:t xml:space="preserve"> (</w:t>
      </w:r>
      <w:r w:rsidR="000E3036" w:rsidRPr="00FF13AD">
        <w:rPr>
          <w:rFonts w:ascii="Times New Roman" w:hAnsi="Times New Roman"/>
          <w:sz w:val="24"/>
        </w:rPr>
        <w:t>300 mts.</w:t>
      </w:r>
      <w:r w:rsidR="00FF13AD">
        <w:rPr>
          <w:rFonts w:ascii="Times New Roman" w:hAnsi="Times New Roman"/>
          <w:sz w:val="24"/>
        </w:rPr>
        <w:t xml:space="preserve">) </w:t>
      </w:r>
      <w:r w:rsidR="005A3366" w:rsidRPr="00FF13AD">
        <w:rPr>
          <w:rFonts w:ascii="Times New Roman" w:hAnsi="Times New Roman"/>
          <w:sz w:val="24"/>
        </w:rPr>
        <w:t xml:space="preserve"> </w:t>
      </w:r>
      <w:r w:rsidR="000E3036" w:rsidRPr="00FF13AD">
        <w:rPr>
          <w:rFonts w:ascii="Times New Roman" w:hAnsi="Times New Roman"/>
          <w:sz w:val="24"/>
        </w:rPr>
        <w:t>de los viaductos principales.</w:t>
      </w:r>
      <w:r w:rsidR="005A3366" w:rsidRPr="00FF13AD">
        <w:rPr>
          <w:rFonts w:ascii="Times New Roman" w:hAnsi="Times New Roman"/>
          <w:sz w:val="24"/>
        </w:rPr>
        <w:t xml:space="preserve"> </w:t>
      </w:r>
      <w:r w:rsidR="00FF13AD">
        <w:rPr>
          <w:rFonts w:ascii="Times New Roman" w:hAnsi="Times New Roman"/>
          <w:sz w:val="24"/>
        </w:rPr>
        <w:t xml:space="preserve"> (</w:t>
      </w:r>
      <w:r w:rsidR="000E3036" w:rsidRPr="00FF13AD">
        <w:rPr>
          <w:rFonts w:ascii="Times New Roman" w:hAnsi="Times New Roman"/>
          <w:sz w:val="24"/>
        </w:rPr>
        <w:t>Av. Aconquija – Av. Pte Juan D. Perón- Alfredo Guzmán – Av. Solano Vera – Camino del Perú</w:t>
      </w:r>
      <w:r w:rsidR="00FF13AD">
        <w:rPr>
          <w:rFonts w:ascii="Times New Roman" w:hAnsi="Times New Roman"/>
          <w:sz w:val="24"/>
        </w:rPr>
        <w:t xml:space="preserve">) . </w:t>
      </w:r>
    </w:p>
    <w:p w:rsidR="000E3036" w:rsidRPr="00FF13AD" w:rsidRDefault="000E3036" w:rsidP="00FF13AD">
      <w:pPr>
        <w:keepNext/>
        <w:spacing w:after="120" w:line="240" w:lineRule="auto"/>
        <w:rPr>
          <w:rFonts w:ascii="Times New Roman" w:hAnsi="Times New Roman"/>
          <w:sz w:val="24"/>
        </w:rPr>
      </w:pPr>
      <w:r w:rsidRPr="00FF13AD">
        <w:rPr>
          <w:rFonts w:ascii="Times New Roman" w:hAnsi="Times New Roman"/>
          <w:sz w:val="24"/>
        </w:rPr>
        <w:t>En todos los casos los terrenos donde se emplazaran los soportes y equipos complementarios deberán estar comprendidos en las exigencias establecidas en ordenanzas 613/94, en cuanto a dimensiones y superficies.</w:t>
      </w:r>
    </w:p>
    <w:p w:rsidR="00FF13AD" w:rsidRDefault="000E3036" w:rsidP="00FF13AD">
      <w:pPr>
        <w:keepNext/>
        <w:spacing w:after="120" w:line="240" w:lineRule="auto"/>
        <w:rPr>
          <w:rFonts w:ascii="Times New Roman" w:hAnsi="Times New Roman"/>
          <w:sz w:val="24"/>
        </w:rPr>
      </w:pPr>
      <w:r w:rsidRPr="00FF13AD">
        <w:rPr>
          <w:rFonts w:ascii="Times New Roman" w:hAnsi="Times New Roman"/>
          <w:sz w:val="24"/>
        </w:rPr>
        <w:lastRenderedPageBreak/>
        <w:t>Los predios propuestos</w:t>
      </w:r>
      <w:r w:rsidR="00290ABB" w:rsidRPr="00FF13AD">
        <w:rPr>
          <w:rFonts w:ascii="Times New Roman" w:hAnsi="Times New Roman"/>
          <w:sz w:val="24"/>
        </w:rPr>
        <w:t xml:space="preserve"> </w:t>
      </w:r>
      <w:r w:rsidRPr="00FF13AD">
        <w:rPr>
          <w:rFonts w:ascii="Times New Roman" w:hAnsi="Times New Roman"/>
          <w:sz w:val="24"/>
        </w:rPr>
        <w:t>pueden contar con construccions, las que deberán tener documentación técnicas actualizada y cumplir con todas las exigencias que prescribe la ordenanza 613/94</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F:O:S, FOT, retiros, altura, etc.</w:t>
      </w:r>
      <w:r w:rsidR="00FF13AD">
        <w:rPr>
          <w:rFonts w:ascii="Times New Roman" w:hAnsi="Times New Roman"/>
          <w:sz w:val="24"/>
        </w:rPr>
        <w:t xml:space="preserve">) . </w:t>
      </w:r>
    </w:p>
    <w:p w:rsidR="000E3036" w:rsidRPr="00FF13AD" w:rsidRDefault="000E3036" w:rsidP="00FF13AD">
      <w:pPr>
        <w:keepNext/>
        <w:spacing w:after="120" w:line="240" w:lineRule="auto"/>
        <w:rPr>
          <w:rFonts w:ascii="Times New Roman" w:hAnsi="Times New Roman"/>
          <w:sz w:val="24"/>
        </w:rPr>
      </w:pPr>
      <w:r w:rsidRPr="00FF13AD">
        <w:rPr>
          <w:rFonts w:ascii="Times New Roman" w:hAnsi="Times New Roman"/>
          <w:sz w:val="24"/>
        </w:rPr>
        <w:t>Lo</w:t>
      </w:r>
      <w:r w:rsidR="00F20299" w:rsidRPr="00FF13AD">
        <w:rPr>
          <w:rFonts w:ascii="Times New Roman" w:hAnsi="Times New Roman"/>
          <w:sz w:val="24"/>
        </w:rPr>
        <w:t>s retiros minimos que se establecen para la ubicación de los soportes y equipamentos complementarios serán de 2,00 metros como minimo a los limites de predio</w:t>
      </w:r>
      <w:r w:rsidR="005A3366" w:rsidRPr="00FF13AD">
        <w:rPr>
          <w:rFonts w:ascii="Times New Roman" w:hAnsi="Times New Roman"/>
          <w:sz w:val="24"/>
        </w:rPr>
        <w:t xml:space="preserve"> </w:t>
      </w:r>
      <w:r w:rsidR="00FF13AD">
        <w:rPr>
          <w:rFonts w:ascii="Times New Roman" w:hAnsi="Times New Roman"/>
          <w:sz w:val="24"/>
        </w:rPr>
        <w:t xml:space="preserve"> (</w:t>
      </w:r>
      <w:r w:rsidR="00F20299" w:rsidRPr="00FF13AD">
        <w:rPr>
          <w:rFonts w:ascii="Times New Roman" w:hAnsi="Times New Roman"/>
          <w:sz w:val="24"/>
        </w:rPr>
        <w:t>laterales y fondos</w:t>
      </w:r>
      <w:r w:rsidR="00FF13AD">
        <w:rPr>
          <w:rFonts w:ascii="Times New Roman" w:hAnsi="Times New Roman"/>
          <w:sz w:val="24"/>
        </w:rPr>
        <w:t xml:space="preserve">) . </w:t>
      </w:r>
      <w:r w:rsidR="00F20299" w:rsidRPr="00FF13AD">
        <w:rPr>
          <w:rFonts w:ascii="Times New Roman" w:hAnsi="Times New Roman"/>
          <w:sz w:val="24"/>
        </w:rPr>
        <w:br/>
        <w:t>En cuanto al retiro de la línea municipal, el mismo será de 6,00 metros como minimo, no pudiendo en ningún caso ubicarse soportes o equipos complementarios sobre la zona de retiro.</w:t>
      </w:r>
    </w:p>
    <w:p w:rsidR="00F20299" w:rsidRPr="00FF13AD" w:rsidRDefault="00F20299" w:rsidP="00FF13AD">
      <w:pPr>
        <w:keepNext/>
        <w:spacing w:after="120" w:line="240" w:lineRule="auto"/>
        <w:rPr>
          <w:rFonts w:ascii="Times New Roman" w:hAnsi="Times New Roman"/>
          <w:sz w:val="24"/>
        </w:rPr>
      </w:pPr>
      <w:r w:rsidRPr="00FF13AD">
        <w:rPr>
          <w:rFonts w:ascii="Times New Roman" w:hAnsi="Times New Roman"/>
          <w:sz w:val="24"/>
        </w:rPr>
        <w:t>El Codigo de Ordenamiento Urbano de la ciudad de Yerba Buena ha zonificado al municipio en Unidad Ambientales con exigencias particulares en cuanto a parcelamiento, ocupacional del suelo, etc.</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las denominadas UA1 A UA7</w:t>
      </w:r>
      <w:r w:rsidR="00FF13AD">
        <w:rPr>
          <w:rFonts w:ascii="Times New Roman" w:hAnsi="Times New Roman"/>
          <w:sz w:val="24"/>
        </w:rPr>
        <w:t xml:space="preserve">) . </w:t>
      </w:r>
      <w:r w:rsidRPr="00FF13AD">
        <w:rPr>
          <w:rFonts w:ascii="Times New Roman" w:hAnsi="Times New Roman"/>
          <w:sz w:val="24"/>
        </w:rPr>
        <w:t xml:space="preserve"> Teniendo en cuenta dicha zonificación se establece los siguientes sectores como aptos para la instalación de los sopertes de antenas y sus equipos complementarios.</w:t>
      </w:r>
      <w:r w:rsidRPr="00FF13AD">
        <w:rPr>
          <w:rFonts w:ascii="Times New Roman" w:hAnsi="Times New Roman"/>
          <w:sz w:val="24"/>
        </w:rPr>
        <w:br/>
      </w:r>
    </w:p>
    <w:p w:rsidR="00F20299" w:rsidRPr="00FF13AD" w:rsidRDefault="00F20299" w:rsidP="00FF13AD">
      <w:pPr>
        <w:keepNext/>
        <w:spacing w:after="120" w:line="240" w:lineRule="auto"/>
        <w:rPr>
          <w:rFonts w:ascii="Times New Roman" w:hAnsi="Times New Roman"/>
          <w:sz w:val="24"/>
        </w:rPr>
      </w:pPr>
      <w:r w:rsidRPr="00FF13AD">
        <w:rPr>
          <w:rFonts w:ascii="Times New Roman" w:hAnsi="Times New Roman"/>
          <w:sz w:val="24"/>
        </w:rPr>
        <w:t>UA1 RM: En esta unidad ambiental se prodran ubicar en el radio comprendiendo por las siguientes calles.</w:t>
      </w:r>
      <w:r w:rsidRPr="00FF13AD">
        <w:rPr>
          <w:rFonts w:ascii="Times New Roman" w:hAnsi="Times New Roman"/>
          <w:sz w:val="24"/>
        </w:rPr>
        <w:br/>
        <w:t>Al norte calle Las Higueritas.</w:t>
      </w:r>
      <w:r w:rsidRPr="00FF13AD">
        <w:rPr>
          <w:rFonts w:ascii="Times New Roman" w:hAnsi="Times New Roman"/>
          <w:sz w:val="24"/>
        </w:rPr>
        <w:br/>
        <w:t>Al sur calle Salsas y Valdez</w:t>
      </w:r>
      <w:r w:rsidRPr="00FF13AD">
        <w:rPr>
          <w:rFonts w:ascii="Times New Roman" w:hAnsi="Times New Roman"/>
          <w:sz w:val="24"/>
        </w:rPr>
        <w:br/>
        <w:t>Al este calle Julio A. Roca.</w:t>
      </w:r>
      <w:r w:rsidRPr="00FF13AD">
        <w:rPr>
          <w:rFonts w:ascii="Times New Roman" w:hAnsi="Times New Roman"/>
          <w:sz w:val="24"/>
        </w:rPr>
        <w:br/>
        <w:t>Al oeste Avenida Don Pedro Maderuelo</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ex Avnida Mariano Arroyo</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br/>
        <w:t>La altura máxima permitida será 35,00 metros medidos desde nivel de terreno natural del predio.</w:t>
      </w:r>
      <w:r w:rsidRPr="00FF13AD">
        <w:rPr>
          <w:rFonts w:ascii="Times New Roman" w:hAnsi="Times New Roman"/>
          <w:sz w:val="24"/>
        </w:rPr>
        <w:br/>
      </w:r>
    </w:p>
    <w:p w:rsidR="00F20299" w:rsidRPr="00FF13AD" w:rsidRDefault="00F20299" w:rsidP="00FF13AD">
      <w:pPr>
        <w:keepNext/>
        <w:spacing w:after="120" w:line="240" w:lineRule="auto"/>
        <w:rPr>
          <w:rFonts w:ascii="Times New Roman" w:hAnsi="Times New Roman"/>
          <w:sz w:val="24"/>
        </w:rPr>
      </w:pPr>
      <w:r w:rsidRPr="00FF13AD">
        <w:rPr>
          <w:rFonts w:ascii="Times New Roman" w:hAnsi="Times New Roman"/>
          <w:sz w:val="24"/>
        </w:rPr>
        <w:t>UA2 RMA: Se pueden ubicar en esta unidad ambiental dentro del sector delimitado por las siguientes arterias.</w:t>
      </w:r>
      <w:r w:rsidRPr="00FF13AD">
        <w:rPr>
          <w:rFonts w:ascii="Times New Roman" w:hAnsi="Times New Roman"/>
          <w:sz w:val="24"/>
        </w:rPr>
        <w:br/>
        <w:t xml:space="preserve">Al norte calle San Luis </w:t>
      </w:r>
      <w:r w:rsidRPr="00FF13AD">
        <w:rPr>
          <w:rFonts w:ascii="Times New Roman" w:hAnsi="Times New Roman"/>
          <w:sz w:val="24"/>
        </w:rPr>
        <w:br/>
        <w:t>Al sur prolongación calle combate Las Lanzas</w:t>
      </w:r>
      <w:r w:rsidRPr="00FF13AD">
        <w:rPr>
          <w:rFonts w:ascii="Times New Roman" w:hAnsi="Times New Roman"/>
          <w:sz w:val="24"/>
        </w:rPr>
        <w:br/>
        <w:t>Al este Avda. Alfredo Guzman.</w:t>
      </w:r>
      <w:r w:rsidRPr="00FF13AD">
        <w:rPr>
          <w:rFonts w:ascii="Times New Roman" w:hAnsi="Times New Roman"/>
          <w:sz w:val="24"/>
        </w:rPr>
        <w:br/>
        <w:t>Al oeste Calle San Martin.</w:t>
      </w:r>
    </w:p>
    <w:p w:rsidR="00F20299" w:rsidRPr="00FF13AD" w:rsidRDefault="00F20299" w:rsidP="00FF13AD">
      <w:pPr>
        <w:keepNext/>
        <w:spacing w:after="120" w:line="240" w:lineRule="auto"/>
        <w:rPr>
          <w:rFonts w:ascii="Times New Roman" w:hAnsi="Times New Roman"/>
          <w:sz w:val="24"/>
        </w:rPr>
      </w:pPr>
      <w:r w:rsidRPr="00FF13AD">
        <w:rPr>
          <w:rFonts w:ascii="Times New Roman" w:hAnsi="Times New Roman"/>
          <w:sz w:val="24"/>
        </w:rPr>
        <w:t xml:space="preserve">UA2RM: Se permite su instalación en el </w:t>
      </w:r>
      <w:r w:rsidR="00E50BEF" w:rsidRPr="00FF13AD">
        <w:rPr>
          <w:rFonts w:ascii="Times New Roman" w:hAnsi="Times New Roman"/>
          <w:sz w:val="24"/>
        </w:rPr>
        <w:t>sector</w:t>
      </w:r>
      <w:r w:rsidRPr="00FF13AD">
        <w:rPr>
          <w:rFonts w:ascii="Times New Roman" w:hAnsi="Times New Roman"/>
          <w:sz w:val="24"/>
        </w:rPr>
        <w:t xml:space="preserve"> comprendido por calles:</w:t>
      </w:r>
      <w:r w:rsidRPr="00FF13AD">
        <w:rPr>
          <w:rFonts w:ascii="Times New Roman" w:hAnsi="Times New Roman"/>
          <w:sz w:val="24"/>
        </w:rPr>
        <w:br/>
        <w:t>Al norte Boulevard 9 de Julio.</w:t>
      </w:r>
      <w:r w:rsidRPr="00FF13AD">
        <w:rPr>
          <w:rFonts w:ascii="Times New Roman" w:hAnsi="Times New Roman"/>
          <w:sz w:val="24"/>
        </w:rPr>
        <w:br/>
        <w:t>Al sur calle San Luis.</w:t>
      </w:r>
      <w:r w:rsidRPr="00FF13AD">
        <w:rPr>
          <w:rFonts w:ascii="Times New Roman" w:hAnsi="Times New Roman"/>
          <w:sz w:val="24"/>
        </w:rPr>
        <w:br/>
        <w:t>Al este calle Romano.</w:t>
      </w:r>
      <w:r w:rsidRPr="00FF13AD">
        <w:rPr>
          <w:rFonts w:ascii="Times New Roman" w:hAnsi="Times New Roman"/>
          <w:sz w:val="24"/>
        </w:rPr>
        <w:br/>
        <w:t>Al oeste calle Reconquista</w:t>
      </w:r>
    </w:p>
    <w:p w:rsidR="00E50BEF" w:rsidRPr="00FF13AD" w:rsidRDefault="00F20299" w:rsidP="00FF13AD">
      <w:pPr>
        <w:keepNext/>
        <w:spacing w:after="120" w:line="240" w:lineRule="auto"/>
        <w:rPr>
          <w:rFonts w:ascii="Times New Roman" w:hAnsi="Times New Roman"/>
          <w:sz w:val="24"/>
        </w:rPr>
      </w:pPr>
      <w:r w:rsidRPr="00FF13AD">
        <w:rPr>
          <w:rFonts w:ascii="Times New Roman" w:hAnsi="Times New Roman"/>
          <w:sz w:val="24"/>
        </w:rPr>
        <w:t>En la UA2, no pueden ubicarse en APP, radio comprendido por las siguientes calles.</w:t>
      </w:r>
      <w:r w:rsidRPr="00FF13AD">
        <w:rPr>
          <w:rFonts w:ascii="Times New Roman" w:hAnsi="Times New Roman"/>
          <w:sz w:val="24"/>
        </w:rPr>
        <w:br/>
        <w:t>AL norte Avenida Aconquija</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acera sur</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br/>
        <w:t>Al este calle Anzorena</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ambas acera</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br/>
        <w:t>Al oeste call</w:t>
      </w:r>
      <w:r w:rsidR="00E50BEF" w:rsidRPr="00FF13AD">
        <w:rPr>
          <w:rFonts w:ascii="Times New Roman" w:hAnsi="Times New Roman"/>
          <w:sz w:val="24"/>
        </w:rPr>
        <w:t>e</w:t>
      </w:r>
      <w:r w:rsidRPr="00FF13AD">
        <w:rPr>
          <w:rFonts w:ascii="Times New Roman" w:hAnsi="Times New Roman"/>
          <w:sz w:val="24"/>
        </w:rPr>
        <w:t xml:space="preserve"> Belgrano</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ambas aceras</w:t>
      </w:r>
      <w:r w:rsidR="00FF13AD">
        <w:rPr>
          <w:rFonts w:ascii="Times New Roman" w:hAnsi="Times New Roman"/>
          <w:sz w:val="24"/>
        </w:rPr>
        <w:t xml:space="preserve">) . </w:t>
      </w:r>
      <w:r w:rsidRPr="00FF13AD">
        <w:rPr>
          <w:rFonts w:ascii="Times New Roman" w:hAnsi="Times New Roman"/>
          <w:sz w:val="24"/>
        </w:rPr>
        <w:br/>
        <w:t>Al sur Boulevar 9 de Julio 8 ambas aceras</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t>y</w:t>
      </w:r>
      <w:r w:rsidRPr="00FF13AD">
        <w:rPr>
          <w:rFonts w:ascii="Times New Roman" w:hAnsi="Times New Roman"/>
          <w:sz w:val="24"/>
        </w:rPr>
        <w:br/>
      </w:r>
      <w:r w:rsidRPr="00FF13AD">
        <w:rPr>
          <w:rFonts w:ascii="Times New Roman" w:hAnsi="Times New Roman"/>
          <w:sz w:val="24"/>
        </w:rPr>
        <w:br/>
        <w:t>Al norte calle La Paz</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ambas aceras</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br/>
        <w:t>Al este calle Reconquista</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ambas aceras</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br/>
        <w:t>Al sur calle San Luis</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ambas aceras</w:t>
      </w:r>
      <w:r w:rsidR="00FF13AD">
        <w:rPr>
          <w:rFonts w:ascii="Times New Roman" w:hAnsi="Times New Roman"/>
          <w:sz w:val="24"/>
        </w:rPr>
        <w:t xml:space="preserve">) </w:t>
      </w:r>
      <w:r w:rsidR="005A3366" w:rsidRPr="00FF13AD">
        <w:rPr>
          <w:rFonts w:ascii="Times New Roman" w:hAnsi="Times New Roman"/>
          <w:sz w:val="24"/>
        </w:rPr>
        <w:t xml:space="preserve"> </w:t>
      </w:r>
      <w:r w:rsidRPr="00FF13AD">
        <w:rPr>
          <w:rFonts w:ascii="Times New Roman" w:hAnsi="Times New Roman"/>
          <w:sz w:val="24"/>
        </w:rPr>
        <w:br/>
        <w:t xml:space="preserve">Al oeste Av. Solano Vera, como </w:t>
      </w:r>
      <w:r w:rsidR="00E50BEF" w:rsidRPr="00FF13AD">
        <w:rPr>
          <w:rFonts w:ascii="Times New Roman" w:hAnsi="Times New Roman"/>
          <w:sz w:val="24"/>
        </w:rPr>
        <w:t>así</w:t>
      </w:r>
      <w:r w:rsidRPr="00FF13AD">
        <w:rPr>
          <w:rFonts w:ascii="Times New Roman" w:hAnsi="Times New Roman"/>
          <w:sz w:val="24"/>
        </w:rPr>
        <w:t xml:space="preserve"> también el entorno de Plaza Rvdo. Padre </w:t>
      </w:r>
      <w:r w:rsidR="00E50BEF" w:rsidRPr="00FF13AD">
        <w:rPr>
          <w:rFonts w:ascii="Times New Roman" w:hAnsi="Times New Roman"/>
          <w:sz w:val="24"/>
        </w:rPr>
        <w:t>Joaquín</w:t>
      </w:r>
      <w:r w:rsidRPr="00FF13AD">
        <w:rPr>
          <w:rFonts w:ascii="Times New Roman" w:hAnsi="Times New Roman"/>
          <w:sz w:val="24"/>
        </w:rPr>
        <w:t xml:space="preserve"> Arredondo</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lastRenderedPageBreak/>
        <w:t>La altura máxima permitida para esta unidad ambiental, para los soportes de antena, será de 35,00 metros medidos el nivel de terreno natural del predio.</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UA3 Rmb: En esta unidad ambiental se podrán instalar los soportes y equipos complementarios con una</w:t>
      </w:r>
      <w:r w:rsidR="00290ABB" w:rsidRPr="00FF13AD">
        <w:rPr>
          <w:rFonts w:ascii="Times New Roman" w:hAnsi="Times New Roman"/>
          <w:sz w:val="24"/>
        </w:rPr>
        <w:t xml:space="preserve"> </w:t>
      </w:r>
      <w:r w:rsidRPr="00FF13AD">
        <w:rPr>
          <w:rFonts w:ascii="Times New Roman" w:hAnsi="Times New Roman"/>
          <w:sz w:val="24"/>
        </w:rPr>
        <w:t>altura máxima de 35,00 metros desde el nivel terreno natural del predio. En caso de terrenos cuya superficie sea de media herctarea o mas, la altura permitida por los soportes podrán llegar hasta 45,00 metros medidos desde el citado nivel de referente.</w:t>
      </w:r>
    </w:p>
    <w:p w:rsidR="00290ABB"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UA4 Rm y Rmb: En esta Unidad Ambiental se podrna instalar los soportes y equipamientos complementarios no pudiendo superar la altura máxima de 35,00 metros medidos desde la cota del terreno natural.</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UA6: Rm, Rmb Rma y Rb</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En esta Unidad Ambiental, se podrán ubicar previo estudio, debido a la falta de urbanización. En este sentido se estudiaran puntualmente los pedidos de factibilidad.</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La altura máxima permitida, para los soportes, será de 35,00 mts. Medidos desde el nivel del terreno natural del predio.</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UA7 Rm: En esta Unidad Ambiental podrán emplazarse los soportes y equipos complementarios sin que la altura de aquellos supere los 45 metros medidos desde el nivel del terreno natural.</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SITUACIONES ESPECIALES</w:t>
      </w:r>
    </w:p>
    <w:p w:rsidR="00E50BEF"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En las unidades ambientales mencionados en la presente ordenanza, donde es sus radios exiteren clubes, countries, interfaces de producción, etc., con mas de 20.000 nts., se permite la implantación de los soportes, con las alturas establecidas para cada una de ellas.</w:t>
      </w:r>
      <w:r w:rsidRPr="00FF13AD">
        <w:rPr>
          <w:rFonts w:ascii="Times New Roman" w:hAnsi="Times New Roman"/>
          <w:sz w:val="24"/>
        </w:rPr>
        <w:br/>
        <w:t>Las distancias mínimas de la líneas municipal y de los linderos será 20,00 metros como mínimo, Sujeto a consideración de la Dirección de Catastro, Edificación Privada y Planeamiento.</w:t>
      </w:r>
    </w:p>
    <w:p w:rsidR="0025223D"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t>SECTOR RADIO NACIONAL:</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caso especial</w:t>
      </w:r>
      <w:r w:rsidR="00FF13AD">
        <w:rPr>
          <w:rFonts w:ascii="Times New Roman" w:hAnsi="Times New Roman"/>
          <w:sz w:val="24"/>
        </w:rPr>
        <w:t xml:space="preserve">) . </w:t>
      </w:r>
      <w:r w:rsidRPr="00FF13AD">
        <w:rPr>
          <w:rFonts w:ascii="Times New Roman" w:hAnsi="Times New Roman"/>
          <w:sz w:val="24"/>
        </w:rPr>
        <w:t xml:space="preserve"> En el predio mencionado y parcelas linderas</w:t>
      </w:r>
      <w:r w:rsidR="0025223D" w:rsidRPr="00FF13AD">
        <w:rPr>
          <w:rFonts w:ascii="Times New Roman" w:hAnsi="Times New Roman"/>
          <w:sz w:val="24"/>
        </w:rPr>
        <w:t xml:space="preserve"> comprendidas entre Camino del Peru al este, calle Santo Domingo al norte, San Francisco de Asis al oeste y calle Brasil al sud se autorizan soportes que se implantaran de la siguiente manera.</w:t>
      </w:r>
      <w:r w:rsidR="0025223D" w:rsidRPr="00FF13AD">
        <w:rPr>
          <w:rFonts w:ascii="Times New Roman" w:hAnsi="Times New Roman"/>
          <w:sz w:val="24"/>
        </w:rPr>
        <w:br/>
        <w:t>Se permitan solamente monopostes, con altura máxima de 35 mts.</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Con respecto a exigencias de parcelas y lotes con edificaciones, deberán cumplimentar con lo especificado en ordenaza 613/94.</w:t>
      </w:r>
    </w:p>
    <w:p w:rsidR="0025223D" w:rsidRPr="00FF13AD" w:rsidRDefault="0034441E" w:rsidP="00FF13AD">
      <w:pPr>
        <w:keepNext/>
        <w:spacing w:after="120" w:line="240" w:lineRule="auto"/>
        <w:rPr>
          <w:rFonts w:ascii="Times New Roman" w:hAnsi="Times New Roman"/>
          <w:sz w:val="24"/>
        </w:rPr>
      </w:pPr>
      <w:r w:rsidRPr="00FF13AD">
        <w:rPr>
          <w:rFonts w:ascii="Times New Roman" w:hAnsi="Times New Roman"/>
          <w:sz w:val="24"/>
          <w:u w:val="single"/>
        </w:rPr>
        <w:t>ARTICULO CUARTO:</w:t>
      </w:r>
      <w:r w:rsidRPr="00FF13AD">
        <w:rPr>
          <w:rFonts w:ascii="Times New Roman" w:hAnsi="Times New Roman"/>
          <w:sz w:val="24"/>
        </w:rPr>
        <w:t xml:space="preserve"> </w:t>
      </w:r>
      <w:r w:rsidR="0025223D" w:rsidRPr="00FF13AD">
        <w:rPr>
          <w:rFonts w:ascii="Times New Roman" w:hAnsi="Times New Roman"/>
          <w:sz w:val="24"/>
        </w:rPr>
        <w:t>DE LAS NORMAS DE PRESENTACION</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El solicitante debrea peresentar un pedido de factibilidad para el emplazamiento del soporte y su equipo complementarios, donde deberá precisar:</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Plan de ubicación del Municipio</w:t>
      </w:r>
      <w:r w:rsidRPr="00FF13AD">
        <w:rPr>
          <w:rFonts w:ascii="Times New Roman" w:hAnsi="Times New Roman"/>
          <w:sz w:val="24"/>
        </w:rPr>
        <w:br/>
        <w:t>Altura propuesta.</w:t>
      </w:r>
      <w:r w:rsidRPr="00FF13AD">
        <w:rPr>
          <w:rFonts w:ascii="Times New Roman" w:hAnsi="Times New Roman"/>
          <w:sz w:val="24"/>
        </w:rPr>
        <w:br/>
        <w:t>Característica del predio</w:t>
      </w:r>
      <w:r w:rsidRPr="00FF13AD">
        <w:rPr>
          <w:rFonts w:ascii="Times New Roman" w:hAnsi="Times New Roman"/>
          <w:sz w:val="24"/>
        </w:rPr>
        <w:br/>
        <w:t>Tipo de soporte</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Evaluada la misma y otorgada la factibilidad, el solicitante procederá a presentar la documentación definitiva, la que estara compuesta de los siguientes requisitos.</w:t>
      </w:r>
    </w:p>
    <w:p w:rsidR="0025223D" w:rsidRPr="00FF13AD" w:rsidRDefault="0025223D" w:rsidP="00FF13AD">
      <w:pPr>
        <w:pStyle w:val="Listavistosa-nfasis11"/>
        <w:keepNext/>
        <w:numPr>
          <w:ilvl w:val="0"/>
          <w:numId w:val="1"/>
        </w:numPr>
        <w:spacing w:after="120" w:line="240" w:lineRule="auto"/>
        <w:ind w:left="0" w:firstLine="0"/>
        <w:rPr>
          <w:rFonts w:ascii="Times New Roman" w:hAnsi="Times New Roman"/>
          <w:sz w:val="24"/>
        </w:rPr>
      </w:pPr>
      <w:r w:rsidRPr="00FF13AD">
        <w:rPr>
          <w:rFonts w:ascii="Times New Roman" w:hAnsi="Times New Roman"/>
          <w:sz w:val="24"/>
        </w:rPr>
        <w:t>Factibilidad.</w:t>
      </w:r>
    </w:p>
    <w:p w:rsidR="0025223D" w:rsidRPr="00FF13AD" w:rsidRDefault="0025223D" w:rsidP="00FF13AD">
      <w:pPr>
        <w:pStyle w:val="Listavistosa-nfasis11"/>
        <w:keepNext/>
        <w:numPr>
          <w:ilvl w:val="0"/>
          <w:numId w:val="1"/>
        </w:numPr>
        <w:spacing w:after="120" w:line="240" w:lineRule="auto"/>
        <w:ind w:left="0" w:firstLine="0"/>
        <w:rPr>
          <w:rFonts w:ascii="Times New Roman" w:hAnsi="Times New Roman"/>
          <w:sz w:val="24"/>
        </w:rPr>
      </w:pPr>
      <w:r w:rsidRPr="00FF13AD">
        <w:rPr>
          <w:rFonts w:ascii="Times New Roman" w:hAnsi="Times New Roman"/>
          <w:sz w:val="24"/>
        </w:rPr>
        <w:t>Documentacion técnica firmada por profesional competente.</w:t>
      </w:r>
    </w:p>
    <w:p w:rsidR="0025223D" w:rsidRPr="00FF13AD" w:rsidRDefault="0025223D" w:rsidP="00FF13AD">
      <w:pPr>
        <w:pStyle w:val="Listavistosa-nfasis11"/>
        <w:keepNext/>
        <w:numPr>
          <w:ilvl w:val="0"/>
          <w:numId w:val="1"/>
        </w:numPr>
        <w:spacing w:after="120" w:line="240" w:lineRule="auto"/>
        <w:ind w:left="0" w:firstLine="0"/>
        <w:rPr>
          <w:rFonts w:ascii="Times New Roman" w:hAnsi="Times New Roman"/>
          <w:sz w:val="24"/>
        </w:rPr>
      </w:pPr>
      <w:r w:rsidRPr="00FF13AD">
        <w:rPr>
          <w:rFonts w:ascii="Times New Roman" w:hAnsi="Times New Roman"/>
          <w:sz w:val="24"/>
        </w:rPr>
        <w:lastRenderedPageBreak/>
        <w:t>Autorizacion de la Fuerza Aerea Argentina.</w:t>
      </w:r>
    </w:p>
    <w:p w:rsidR="0025223D" w:rsidRPr="00FF13AD" w:rsidRDefault="0025223D" w:rsidP="00FF13AD">
      <w:pPr>
        <w:pStyle w:val="Listavistosa-nfasis11"/>
        <w:keepNext/>
        <w:numPr>
          <w:ilvl w:val="0"/>
          <w:numId w:val="1"/>
        </w:numPr>
        <w:spacing w:after="120" w:line="240" w:lineRule="auto"/>
        <w:ind w:left="0" w:firstLine="0"/>
        <w:rPr>
          <w:rFonts w:ascii="Times New Roman" w:hAnsi="Times New Roman"/>
          <w:sz w:val="24"/>
        </w:rPr>
      </w:pPr>
      <w:r w:rsidRPr="00FF13AD">
        <w:rPr>
          <w:rFonts w:ascii="Times New Roman" w:hAnsi="Times New Roman"/>
          <w:sz w:val="24"/>
        </w:rPr>
        <w:t>Estudio de impacto Ambiental.</w:t>
      </w:r>
    </w:p>
    <w:p w:rsidR="0025223D" w:rsidRPr="00FF13AD" w:rsidRDefault="0025223D" w:rsidP="00FF13AD">
      <w:pPr>
        <w:pStyle w:val="Listavistosa-nfasis11"/>
        <w:keepNext/>
        <w:numPr>
          <w:ilvl w:val="0"/>
          <w:numId w:val="1"/>
        </w:numPr>
        <w:spacing w:after="120" w:line="240" w:lineRule="auto"/>
        <w:ind w:left="0" w:firstLine="0"/>
        <w:rPr>
          <w:rFonts w:ascii="Times New Roman" w:hAnsi="Times New Roman"/>
          <w:sz w:val="24"/>
        </w:rPr>
      </w:pPr>
      <w:r w:rsidRPr="00FF13AD">
        <w:rPr>
          <w:rFonts w:ascii="Times New Roman" w:hAnsi="Times New Roman"/>
          <w:sz w:val="24"/>
        </w:rPr>
        <w:t>Documentacion técnica de la construcción existente</w:t>
      </w:r>
      <w:r w:rsidR="005A3366" w:rsidRPr="00FF13AD">
        <w:rPr>
          <w:rFonts w:ascii="Times New Roman" w:hAnsi="Times New Roman"/>
          <w:sz w:val="24"/>
        </w:rPr>
        <w:t xml:space="preserve"> </w:t>
      </w:r>
      <w:r w:rsidR="00FF13AD">
        <w:rPr>
          <w:rFonts w:ascii="Times New Roman" w:hAnsi="Times New Roman"/>
          <w:sz w:val="24"/>
        </w:rPr>
        <w:t xml:space="preserve"> (</w:t>
      </w:r>
      <w:r w:rsidRPr="00FF13AD">
        <w:rPr>
          <w:rFonts w:ascii="Times New Roman" w:hAnsi="Times New Roman"/>
          <w:sz w:val="24"/>
        </w:rPr>
        <w:t>si la hubiere</w:t>
      </w:r>
      <w:r w:rsidR="00FF13AD">
        <w:rPr>
          <w:rFonts w:ascii="Times New Roman" w:hAnsi="Times New Roman"/>
          <w:sz w:val="24"/>
        </w:rPr>
        <w:t xml:space="preserve">) . </w:t>
      </w:r>
    </w:p>
    <w:p w:rsidR="0025223D" w:rsidRPr="00FF13AD" w:rsidRDefault="0025223D" w:rsidP="00FF13AD">
      <w:pPr>
        <w:pStyle w:val="Listavistosa-nfasis11"/>
        <w:keepNext/>
        <w:numPr>
          <w:ilvl w:val="0"/>
          <w:numId w:val="1"/>
        </w:numPr>
        <w:spacing w:after="120" w:line="240" w:lineRule="auto"/>
        <w:ind w:left="0" w:firstLine="0"/>
        <w:rPr>
          <w:rFonts w:ascii="Times New Roman" w:hAnsi="Times New Roman"/>
          <w:sz w:val="24"/>
        </w:rPr>
      </w:pPr>
      <w:r w:rsidRPr="00FF13AD">
        <w:rPr>
          <w:rFonts w:ascii="Times New Roman" w:hAnsi="Times New Roman"/>
          <w:sz w:val="24"/>
        </w:rPr>
        <w:t>Contrato de locación con autorización expresa del propietario para la instalación del soporte.</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Hasta tanto la documentación detallada ut supra no haya sido aprobada por la Direccion de Catastro</w:t>
      </w:r>
      <w:r w:rsidR="005A3366" w:rsidRPr="00FF13AD">
        <w:rPr>
          <w:rFonts w:ascii="Times New Roman" w:hAnsi="Times New Roman"/>
          <w:sz w:val="24"/>
        </w:rPr>
        <w:t xml:space="preserve">, </w:t>
      </w:r>
      <w:r w:rsidRPr="00FF13AD">
        <w:rPr>
          <w:rFonts w:ascii="Times New Roman" w:hAnsi="Times New Roman"/>
          <w:sz w:val="24"/>
        </w:rPr>
        <w:t>Planeamiento y Edificacion no podrá iniciarse ningún tipo de obra relacionada con los soportes de antenas ni de equipos complementarios.</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ARTICULO QUINTO.</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DEL DESMANTELAMIENTO</w:t>
      </w:r>
    </w:p>
    <w:p w:rsidR="0025223D"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El solicitante y/o propietario del inmueble deberá comprometer en forma expresa la obligatoriedad de proceder al desmantelamiento a su cargo del soporte y sus equipos complementarios una vez concluido el periodo de vida útil de los mismos o por cualquier otra causa que pudiera surgir durante el funcionamiento de estos elementos.</w:t>
      </w:r>
    </w:p>
    <w:p w:rsidR="00290ABB" w:rsidRPr="00FF13AD" w:rsidRDefault="0025223D" w:rsidP="00FF13AD">
      <w:pPr>
        <w:keepNext/>
        <w:spacing w:after="120" w:line="240" w:lineRule="auto"/>
        <w:rPr>
          <w:rFonts w:ascii="Times New Roman" w:hAnsi="Times New Roman"/>
          <w:sz w:val="24"/>
        </w:rPr>
      </w:pPr>
      <w:r w:rsidRPr="00FF13AD">
        <w:rPr>
          <w:rFonts w:ascii="Times New Roman" w:hAnsi="Times New Roman"/>
          <w:sz w:val="24"/>
        </w:rPr>
        <w:t>ARTICULO SEXTO: PUBLIQUESE, COPIESE Y ARCHIVESE.</w:t>
      </w:r>
    </w:p>
    <w:p w:rsidR="00F20299" w:rsidRPr="00FF13AD" w:rsidRDefault="00E50BEF" w:rsidP="00FF13AD">
      <w:pPr>
        <w:keepNext/>
        <w:spacing w:after="120" w:line="240" w:lineRule="auto"/>
        <w:rPr>
          <w:rFonts w:ascii="Times New Roman" w:hAnsi="Times New Roman"/>
          <w:sz w:val="24"/>
        </w:rPr>
      </w:pPr>
      <w:r w:rsidRPr="00FF13AD">
        <w:rPr>
          <w:rFonts w:ascii="Times New Roman" w:hAnsi="Times New Roman"/>
          <w:sz w:val="24"/>
        </w:rPr>
        <w:br/>
      </w:r>
    </w:p>
    <w:sectPr w:rsidR="00F20299" w:rsidRPr="00FF13AD" w:rsidSect="00AE6F76">
      <w:footerReference w:type="default" r:id="rId7"/>
      <w:pgSz w:w="11906" w:h="16838"/>
      <w:pgMar w:top="1417" w:right="1701" w:bottom="1417" w:left="1701" w:header="709" w:footer="709" w:gutter="0"/>
      <w:pgNumType w:start="111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525D" w:rsidRDefault="006A525D" w:rsidP="0025223D">
      <w:pPr>
        <w:spacing w:after="0" w:line="240" w:lineRule="auto"/>
      </w:pPr>
      <w:r>
        <w:separator/>
      </w:r>
    </w:p>
  </w:endnote>
  <w:endnote w:type="continuationSeparator" w:id="0">
    <w:p w:rsidR="006A525D" w:rsidRDefault="006A525D" w:rsidP="002522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6F76" w:rsidRPr="003B2D8A" w:rsidRDefault="00AE6F7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525D" w:rsidRDefault="006A525D" w:rsidP="0025223D">
      <w:pPr>
        <w:spacing w:after="0" w:line="240" w:lineRule="auto"/>
      </w:pPr>
      <w:r>
        <w:separator/>
      </w:r>
    </w:p>
  </w:footnote>
  <w:footnote w:type="continuationSeparator" w:id="0">
    <w:p w:rsidR="006A525D" w:rsidRDefault="006A525D" w:rsidP="0025223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AC26F8"/>
    <w:multiLevelType w:val="hybridMultilevel"/>
    <w:tmpl w:val="5E2089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30167"/>
    <w:rsid w:val="000E3036"/>
    <w:rsid w:val="00150A44"/>
    <w:rsid w:val="001F27EA"/>
    <w:rsid w:val="00202FB0"/>
    <w:rsid w:val="00204D3C"/>
    <w:rsid w:val="0020606A"/>
    <w:rsid w:val="0025223D"/>
    <w:rsid w:val="00290ABB"/>
    <w:rsid w:val="0034441E"/>
    <w:rsid w:val="00346160"/>
    <w:rsid w:val="003B2D8A"/>
    <w:rsid w:val="004652AD"/>
    <w:rsid w:val="0046538A"/>
    <w:rsid w:val="00494412"/>
    <w:rsid w:val="005A3366"/>
    <w:rsid w:val="0066313E"/>
    <w:rsid w:val="00674E39"/>
    <w:rsid w:val="006A525D"/>
    <w:rsid w:val="007B5D4A"/>
    <w:rsid w:val="00827528"/>
    <w:rsid w:val="0084226B"/>
    <w:rsid w:val="00930167"/>
    <w:rsid w:val="00AA22F0"/>
    <w:rsid w:val="00AD329C"/>
    <w:rsid w:val="00AE6F76"/>
    <w:rsid w:val="00B05244"/>
    <w:rsid w:val="00BB610E"/>
    <w:rsid w:val="00C15585"/>
    <w:rsid w:val="00CB0F6E"/>
    <w:rsid w:val="00D16F26"/>
    <w:rsid w:val="00D30E23"/>
    <w:rsid w:val="00D351FE"/>
    <w:rsid w:val="00E50BEF"/>
    <w:rsid w:val="00ED7336"/>
    <w:rsid w:val="00F20299"/>
    <w:rsid w:val="00F468A7"/>
    <w:rsid w:val="00FD3F41"/>
    <w:rsid w:val="00FF13A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7B5D4A"/>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25223D"/>
    <w:pPr>
      <w:ind w:left="720"/>
      <w:contextualSpacing/>
    </w:pPr>
  </w:style>
  <w:style w:type="paragraph" w:styleId="Encabezado">
    <w:name w:val="header"/>
    <w:basedOn w:val="Normal"/>
    <w:link w:val="EncabezadoCar"/>
    <w:uiPriority w:val="99"/>
    <w:unhideWhenUsed/>
    <w:rsid w:val="002522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223D"/>
  </w:style>
  <w:style w:type="paragraph" w:styleId="Piedepgina">
    <w:name w:val="footer"/>
    <w:basedOn w:val="Normal"/>
    <w:link w:val="PiedepginaCar"/>
    <w:uiPriority w:val="99"/>
    <w:unhideWhenUsed/>
    <w:rsid w:val="002522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23D"/>
  </w:style>
  <w:style w:type="paragraph" w:styleId="Textodeglobo">
    <w:name w:val="Balloon Text"/>
    <w:basedOn w:val="Normal"/>
    <w:link w:val="TextodegloboCar"/>
    <w:uiPriority w:val="99"/>
    <w:semiHidden/>
    <w:unhideWhenUsed/>
    <w:rsid w:val="00B05244"/>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B0524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1221</Words>
  <Characters>6717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Alejandro Di Battista</cp:lastModifiedBy>
  <cp:revision>18</cp:revision>
  <cp:lastPrinted>2018-04-26T15:00:00Z</cp:lastPrinted>
  <dcterms:created xsi:type="dcterms:W3CDTF">2017-05-11T14:08:00Z</dcterms:created>
  <dcterms:modified xsi:type="dcterms:W3CDTF">2018-04-26T15:00:00Z</dcterms:modified>
</cp:coreProperties>
</file>