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1C51" w:rsidRPr="00011C51" w:rsidRDefault="00011C51" w:rsidP="00011C51">
      <w:pPr>
        <w:keepNext/>
        <w:shd w:val="clear" w:color="auto" w:fill="FFFFFF"/>
        <w:spacing w:after="240" w:line="240" w:lineRule="auto"/>
        <w:jc w:val="right"/>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Yerba Buena, 27 de Octubre de 2000</w:t>
      </w:r>
    </w:p>
    <w:p w:rsidR="00011C51" w:rsidRPr="00011C51" w:rsidRDefault="00011C51" w:rsidP="00011C51">
      <w:pPr>
        <w:keepNext/>
        <w:shd w:val="clear" w:color="auto" w:fill="FFFFFF"/>
        <w:spacing w:before="240" w:after="360" w:line="240" w:lineRule="auto"/>
        <w:rPr>
          <w:rFonts w:ascii="Times New Roman" w:eastAsia="Times New Roman" w:hAnsi="Times New Roman" w:cs="Times New Roman"/>
          <w:b/>
          <w:sz w:val="24"/>
          <w:szCs w:val="24"/>
          <w:lang w:eastAsia="es-AR"/>
        </w:rPr>
      </w:pPr>
      <w:r w:rsidRPr="00011C51">
        <w:rPr>
          <w:rFonts w:ascii="Times New Roman" w:eastAsia="Times New Roman" w:hAnsi="Times New Roman" w:cs="Times New Roman"/>
          <w:b/>
          <w:sz w:val="24"/>
          <w:szCs w:val="24"/>
          <w:lang w:eastAsia="es-AR"/>
        </w:rPr>
        <w:t>ORDENANZA Nº 1123</w:t>
      </w:r>
    </w:p>
    <w:p w:rsidR="00011C51" w:rsidRPr="00011C51" w:rsidRDefault="00011C51" w:rsidP="00011C51">
      <w:pPr>
        <w:keepNext/>
        <w:shd w:val="clear" w:color="auto" w:fill="FFFFFF"/>
        <w:spacing w:before="240" w:after="120" w:line="240" w:lineRule="auto"/>
        <w:rPr>
          <w:rFonts w:ascii="Times New Roman" w:eastAsia="Times New Roman" w:hAnsi="Times New Roman" w:cs="Times New Roman"/>
          <w:b/>
          <w:sz w:val="24"/>
          <w:szCs w:val="24"/>
          <w:lang w:eastAsia="es-AR"/>
        </w:rPr>
      </w:pPr>
      <w:r w:rsidRPr="00011C51">
        <w:rPr>
          <w:rFonts w:ascii="Times New Roman" w:eastAsia="Times New Roman" w:hAnsi="Times New Roman" w:cs="Times New Roman"/>
          <w:b/>
          <w:sz w:val="24"/>
          <w:szCs w:val="24"/>
          <w:lang w:eastAsia="es-AR"/>
        </w:rPr>
        <w:t xml:space="preserve">VISTO: </w:t>
      </w:r>
    </w:p>
    <w:p w:rsidR="002B3056" w:rsidRPr="00011C51" w:rsidRDefault="00011C51" w:rsidP="00011C51">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645AB2" w:rsidRPr="00011C51">
        <w:rPr>
          <w:rFonts w:ascii="Times New Roman" w:eastAsia="Times New Roman" w:hAnsi="Times New Roman" w:cs="Times New Roman"/>
          <w:sz w:val="24"/>
          <w:szCs w:val="24"/>
          <w:lang w:eastAsia="es-AR"/>
        </w:rPr>
        <w:t>La Documentación Técnica correspondiente a CONFORME A OBRA de una construcción ubicada calle Perú esquina Acasuso de esta Ciudad, identificada con el Padrón N</w:t>
      </w:r>
      <w:r>
        <w:rPr>
          <w:rFonts w:ascii="Times New Roman" w:eastAsia="Times New Roman" w:hAnsi="Times New Roman" w:cs="Times New Roman"/>
          <w:sz w:val="24"/>
          <w:szCs w:val="24"/>
          <w:lang w:eastAsia="es-AR"/>
        </w:rPr>
        <w:t xml:space="preserve">º </w:t>
      </w:r>
      <w:r w:rsidR="00645AB2" w:rsidRPr="00011C51">
        <w:rPr>
          <w:rFonts w:ascii="Times New Roman" w:eastAsia="Times New Roman" w:hAnsi="Times New Roman" w:cs="Times New Roman"/>
          <w:sz w:val="24"/>
          <w:szCs w:val="24"/>
          <w:lang w:eastAsia="es-AR"/>
        </w:rPr>
        <w:t>678.657, propiedad de la Señora Luz Rosario Heredia de Jiménez; y</w:t>
      </w:r>
    </w:p>
    <w:p w:rsidR="00011C51" w:rsidRPr="00011C51" w:rsidRDefault="00011C51" w:rsidP="00011C51">
      <w:pPr>
        <w:keepNext/>
        <w:shd w:val="clear" w:color="auto" w:fill="FFFFFF"/>
        <w:spacing w:before="240" w:after="120" w:line="240" w:lineRule="auto"/>
        <w:rPr>
          <w:rFonts w:ascii="Times New Roman" w:eastAsia="Times New Roman" w:hAnsi="Times New Roman" w:cs="Times New Roman"/>
          <w:b/>
          <w:sz w:val="24"/>
          <w:szCs w:val="24"/>
          <w:lang w:eastAsia="es-AR"/>
        </w:rPr>
      </w:pPr>
      <w:r w:rsidRPr="00011C51">
        <w:rPr>
          <w:rFonts w:ascii="Times New Roman" w:eastAsia="Times New Roman" w:hAnsi="Times New Roman" w:cs="Times New Roman"/>
          <w:b/>
          <w:sz w:val="24"/>
          <w:szCs w:val="24"/>
          <w:lang w:eastAsia="es-AR"/>
        </w:rPr>
        <w:t xml:space="preserve">CONSIDERANDO: </w:t>
      </w:r>
    </w:p>
    <w:p w:rsidR="008213C0" w:rsidRPr="00011C51" w:rsidRDefault="00011C51" w:rsidP="00011C51">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645AB2" w:rsidRPr="00011C51">
        <w:rPr>
          <w:rFonts w:ascii="Times New Roman" w:eastAsia="Times New Roman" w:hAnsi="Times New Roman" w:cs="Times New Roman"/>
          <w:sz w:val="24"/>
          <w:szCs w:val="24"/>
          <w:lang w:eastAsia="es-AR"/>
        </w:rPr>
        <w:t>Que en la misma se observa un inconveniente en lo que respecta al retiro sobre calle Acasuso donde se produce una invasión de 1.75 m;</w:t>
      </w:r>
    </w:p>
    <w:p w:rsidR="00645AB2" w:rsidRPr="00011C51" w:rsidRDefault="00645AB2"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Que se trata de una propiedad ubicada sobre dos terrenos modificados recientemente, conformando un predio 31.95m de frente, con un fondo de 29.06 m, con una superficie 908.12 m2;</w:t>
      </w:r>
    </w:p>
    <w:p w:rsidR="009E13B0" w:rsidRPr="00011C51" w:rsidRDefault="00645AB2"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 xml:space="preserve">Que al </w:t>
      </w:r>
      <w:r w:rsidR="00E14202" w:rsidRPr="00011C51">
        <w:rPr>
          <w:rFonts w:ascii="Times New Roman" w:eastAsia="Times New Roman" w:hAnsi="Times New Roman" w:cs="Times New Roman"/>
          <w:sz w:val="24"/>
          <w:szCs w:val="24"/>
          <w:lang w:eastAsia="es-AR"/>
        </w:rPr>
        <w:t>haberse unificado los terrenos, la construcción realizada, que se ubica sobre uno de ellos, supera en el retiro sobre calle Acasuso las exigencias establecidas, por lo que puede encuadrarse en lo dispuesto en la Ordenanza 613/94</w:t>
      </w:r>
      <w:r w:rsidR="00B75A30" w:rsidRPr="00011C51">
        <w:rPr>
          <w:rFonts w:ascii="Times New Roman" w:eastAsia="Times New Roman" w:hAnsi="Times New Roman" w:cs="Times New Roman"/>
          <w:sz w:val="24"/>
          <w:szCs w:val="24"/>
          <w:lang w:eastAsia="es-AR"/>
        </w:rPr>
        <w:t xml:space="preserve"> </w:t>
      </w:r>
      <w:r w:rsidR="00011C51">
        <w:rPr>
          <w:rFonts w:ascii="Times New Roman" w:eastAsia="Times New Roman" w:hAnsi="Times New Roman" w:cs="Times New Roman"/>
          <w:sz w:val="24"/>
          <w:szCs w:val="24"/>
          <w:lang w:eastAsia="es-AR"/>
        </w:rPr>
        <w:t xml:space="preserve"> (</w:t>
      </w:r>
      <w:r w:rsidR="00E14202" w:rsidRPr="00011C51">
        <w:rPr>
          <w:rFonts w:ascii="Times New Roman" w:eastAsia="Times New Roman" w:hAnsi="Times New Roman" w:cs="Times New Roman"/>
          <w:sz w:val="24"/>
          <w:szCs w:val="24"/>
          <w:lang w:eastAsia="es-AR"/>
        </w:rPr>
        <w:t>Código de Ordenamiento Urbano</w:t>
      </w:r>
      <w:r w:rsidR="00011C51">
        <w:rPr>
          <w:rFonts w:ascii="Times New Roman" w:eastAsia="Times New Roman" w:hAnsi="Times New Roman" w:cs="Times New Roman"/>
          <w:sz w:val="24"/>
          <w:szCs w:val="24"/>
          <w:lang w:eastAsia="es-AR"/>
        </w:rPr>
        <w:t xml:space="preserve">) </w:t>
      </w:r>
      <w:r w:rsidR="00B75A30" w:rsidRPr="00011C51">
        <w:rPr>
          <w:rFonts w:ascii="Times New Roman" w:eastAsia="Times New Roman" w:hAnsi="Times New Roman" w:cs="Times New Roman"/>
          <w:sz w:val="24"/>
          <w:szCs w:val="24"/>
          <w:lang w:eastAsia="es-AR"/>
        </w:rPr>
        <w:t xml:space="preserve"> </w:t>
      </w:r>
      <w:r w:rsidR="00E14202" w:rsidRPr="00011C51">
        <w:rPr>
          <w:rFonts w:ascii="Times New Roman" w:eastAsia="Times New Roman" w:hAnsi="Times New Roman" w:cs="Times New Roman"/>
          <w:sz w:val="24"/>
          <w:szCs w:val="24"/>
          <w:lang w:eastAsia="es-AR"/>
        </w:rPr>
        <w:t>punto 2.2.2.3- casos de predios esquineros;</w:t>
      </w:r>
    </w:p>
    <w:p w:rsidR="00E14202" w:rsidRPr="00011C51" w:rsidRDefault="00E14202"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Que se observa además el criterio de utilizar el otro terreno como área de desborde y no como superficie construida, lo que implica un respecto por la relación construida-verde, logrando con la unificación un relación de F.O.S.</w:t>
      </w:r>
      <w:r w:rsidR="00B75A30" w:rsidRPr="00011C51">
        <w:rPr>
          <w:rFonts w:ascii="Times New Roman" w:eastAsia="Times New Roman" w:hAnsi="Times New Roman" w:cs="Times New Roman"/>
          <w:sz w:val="24"/>
          <w:szCs w:val="24"/>
          <w:lang w:eastAsia="es-AR"/>
        </w:rPr>
        <w:t xml:space="preserve"> </w:t>
      </w:r>
      <w:r w:rsidR="00011C51">
        <w:rPr>
          <w:rFonts w:ascii="Times New Roman" w:eastAsia="Times New Roman" w:hAnsi="Times New Roman" w:cs="Times New Roman"/>
          <w:sz w:val="24"/>
          <w:szCs w:val="24"/>
          <w:lang w:eastAsia="es-AR"/>
        </w:rPr>
        <w:t xml:space="preserve"> (</w:t>
      </w:r>
      <w:r w:rsidRPr="00011C51">
        <w:rPr>
          <w:rFonts w:ascii="Times New Roman" w:eastAsia="Times New Roman" w:hAnsi="Times New Roman" w:cs="Times New Roman"/>
          <w:sz w:val="24"/>
          <w:szCs w:val="24"/>
          <w:lang w:eastAsia="es-AR"/>
        </w:rPr>
        <w:t>Factor de Ocupación del Suelo</w:t>
      </w:r>
      <w:r w:rsidR="00011C51">
        <w:rPr>
          <w:rFonts w:ascii="Times New Roman" w:eastAsia="Times New Roman" w:hAnsi="Times New Roman" w:cs="Times New Roman"/>
          <w:sz w:val="24"/>
          <w:szCs w:val="24"/>
          <w:lang w:eastAsia="es-AR"/>
        </w:rPr>
        <w:t xml:space="preserve">) </w:t>
      </w:r>
      <w:r w:rsidR="00B75A30" w:rsidRPr="00011C51">
        <w:rPr>
          <w:rFonts w:ascii="Times New Roman" w:eastAsia="Times New Roman" w:hAnsi="Times New Roman" w:cs="Times New Roman"/>
          <w:sz w:val="24"/>
          <w:szCs w:val="24"/>
          <w:lang w:eastAsia="es-AR"/>
        </w:rPr>
        <w:t xml:space="preserve"> </w:t>
      </w:r>
      <w:r w:rsidRPr="00011C51">
        <w:rPr>
          <w:rFonts w:ascii="Times New Roman" w:eastAsia="Times New Roman" w:hAnsi="Times New Roman" w:cs="Times New Roman"/>
          <w:sz w:val="24"/>
          <w:szCs w:val="24"/>
          <w:lang w:eastAsia="es-AR"/>
        </w:rPr>
        <w:t>que supera ampliamente la exigencia 0.21, cuando la norma establece 0.5;</w:t>
      </w:r>
    </w:p>
    <w:p w:rsidR="00E14202" w:rsidRPr="00011C51" w:rsidRDefault="00D401DA"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Que, en virtud de lo expuesto y conforme lo informado por la Dirección de Catastro, Edificación y Planeamiento, informe que es abalado por el Sr. Secretario de Obras y Servicios Públicos, es procedente dictar el instrumento legal correspondiente para la aprobación de la citada Documentación Técnica, por vía de excepción;</w:t>
      </w:r>
    </w:p>
    <w:p w:rsidR="00FD6F1C" w:rsidRPr="00011C51" w:rsidRDefault="00D401DA"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Por ello y en uso de las facultades que le confiere el Decreto N</w:t>
      </w:r>
      <w:r w:rsidR="00011C51">
        <w:rPr>
          <w:rFonts w:ascii="Times New Roman" w:eastAsia="Times New Roman" w:hAnsi="Times New Roman" w:cs="Times New Roman"/>
          <w:sz w:val="24"/>
          <w:szCs w:val="24"/>
          <w:lang w:eastAsia="es-AR"/>
        </w:rPr>
        <w:t xml:space="preserve">º </w:t>
      </w:r>
      <w:r w:rsidRPr="00011C51">
        <w:rPr>
          <w:rFonts w:ascii="Times New Roman" w:eastAsia="Times New Roman" w:hAnsi="Times New Roman" w:cs="Times New Roman"/>
          <w:sz w:val="24"/>
          <w:szCs w:val="24"/>
          <w:lang w:eastAsia="es-AR"/>
        </w:rPr>
        <w:t>822/1 de fecha 19 de Mayo de 2000, emitido por el Poder Ejecutivo Provincial;</w:t>
      </w:r>
    </w:p>
    <w:p w:rsidR="008213C0" w:rsidRPr="00011C51" w:rsidRDefault="008213C0"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POR ELLO:</w:t>
      </w:r>
    </w:p>
    <w:p w:rsidR="008213C0" w:rsidRPr="00011C51" w:rsidRDefault="00D401DA"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EL INTERVENTOR MUNICIPAL</w:t>
      </w:r>
    </w:p>
    <w:p w:rsidR="008213C0" w:rsidRPr="00011C51" w:rsidRDefault="008213C0"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 xml:space="preserve">SANCIONA </w:t>
      </w:r>
      <w:r w:rsidR="00D401DA" w:rsidRPr="00011C51">
        <w:rPr>
          <w:rFonts w:ascii="Times New Roman" w:eastAsia="Times New Roman" w:hAnsi="Times New Roman" w:cs="Times New Roman"/>
          <w:sz w:val="24"/>
          <w:szCs w:val="24"/>
          <w:lang w:eastAsia="es-AR"/>
        </w:rPr>
        <w:t xml:space="preserve">Y PROMULGA </w:t>
      </w:r>
      <w:r w:rsidRPr="00011C51">
        <w:rPr>
          <w:rFonts w:ascii="Times New Roman" w:eastAsia="Times New Roman" w:hAnsi="Times New Roman" w:cs="Times New Roman"/>
          <w:sz w:val="24"/>
          <w:szCs w:val="24"/>
          <w:lang w:eastAsia="es-AR"/>
        </w:rPr>
        <w:t>CON FUERZA DE</w:t>
      </w:r>
    </w:p>
    <w:p w:rsidR="009E13B0" w:rsidRPr="00011C51" w:rsidRDefault="008213C0" w:rsidP="00011C51">
      <w:pPr>
        <w:keepNext/>
        <w:shd w:val="clear" w:color="auto" w:fill="FFFFFF"/>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lang w:eastAsia="es-AR"/>
        </w:rPr>
        <w:t>ORDENANZA</w:t>
      </w:r>
    </w:p>
    <w:p w:rsidR="00011C51" w:rsidRDefault="00564966" w:rsidP="00011C51">
      <w:pPr>
        <w:keepNext/>
        <w:spacing w:after="120" w:line="240" w:lineRule="auto"/>
        <w:rPr>
          <w:rFonts w:ascii="Times New Roman" w:eastAsia="Times New Roman" w:hAnsi="Times New Roman" w:cs="Times New Roman"/>
          <w:sz w:val="24"/>
          <w:szCs w:val="24"/>
          <w:lang w:eastAsia="es-AR"/>
        </w:rPr>
      </w:pPr>
      <w:r w:rsidRPr="00011C51">
        <w:rPr>
          <w:rFonts w:ascii="Times New Roman" w:eastAsia="Times New Roman" w:hAnsi="Times New Roman" w:cs="Times New Roman"/>
          <w:sz w:val="24"/>
          <w:szCs w:val="24"/>
          <w:u w:val="single"/>
          <w:lang w:eastAsia="es-AR"/>
        </w:rPr>
        <w:t>ARTICULO PRIMERO</w:t>
      </w:r>
      <w:r w:rsidR="00B75A30" w:rsidRPr="00011C51">
        <w:rPr>
          <w:rFonts w:ascii="Times New Roman" w:eastAsia="Times New Roman" w:hAnsi="Times New Roman" w:cs="Times New Roman"/>
          <w:sz w:val="24"/>
          <w:szCs w:val="24"/>
          <w:u w:val="single"/>
          <w:lang w:eastAsia="es-AR"/>
        </w:rPr>
        <w:t>:</w:t>
      </w:r>
      <w:r w:rsidR="00B75A30" w:rsidRPr="00011C51">
        <w:rPr>
          <w:rFonts w:ascii="Times New Roman" w:eastAsia="Times New Roman" w:hAnsi="Times New Roman" w:cs="Times New Roman"/>
          <w:sz w:val="24"/>
          <w:szCs w:val="24"/>
          <w:lang w:eastAsia="es-AR"/>
        </w:rPr>
        <w:t xml:space="preserve"> </w:t>
      </w:r>
      <w:r w:rsidR="00D401DA" w:rsidRPr="00011C51">
        <w:rPr>
          <w:rFonts w:ascii="Times New Roman" w:eastAsia="Times New Roman" w:hAnsi="Times New Roman" w:cs="Times New Roman"/>
          <w:sz w:val="24"/>
          <w:szCs w:val="24"/>
          <w:lang w:eastAsia="es-AR"/>
        </w:rPr>
        <w:t>FACULTASE</w:t>
      </w:r>
      <w:r w:rsidR="009E13B0" w:rsidRPr="00011C51">
        <w:rPr>
          <w:rFonts w:ascii="Times New Roman" w:eastAsia="Times New Roman" w:hAnsi="Times New Roman" w:cs="Times New Roman"/>
          <w:sz w:val="24"/>
          <w:szCs w:val="24"/>
          <w:lang w:eastAsia="es-AR"/>
        </w:rPr>
        <w:t xml:space="preserve"> </w:t>
      </w:r>
      <w:r w:rsidR="00D401DA" w:rsidRPr="00011C51">
        <w:rPr>
          <w:rFonts w:ascii="Times New Roman" w:eastAsia="Times New Roman" w:hAnsi="Times New Roman" w:cs="Times New Roman"/>
          <w:sz w:val="24"/>
          <w:szCs w:val="24"/>
          <w:lang w:eastAsia="es-AR"/>
        </w:rPr>
        <w:t>a la Dirección de Catastro, Edificación y Planeamiento, a aprobar, por vía de excepción, la Documentación Técnica CONFORME A OBRA, presentada mediante Expte. N</w:t>
      </w:r>
      <w:r w:rsidR="00011C51">
        <w:rPr>
          <w:rFonts w:ascii="Times New Roman" w:eastAsia="Times New Roman" w:hAnsi="Times New Roman" w:cs="Times New Roman"/>
          <w:sz w:val="24"/>
          <w:szCs w:val="24"/>
          <w:lang w:eastAsia="es-AR"/>
        </w:rPr>
        <w:t xml:space="preserve">º </w:t>
      </w:r>
      <w:r w:rsidR="00D401DA" w:rsidRPr="00011C51">
        <w:rPr>
          <w:rFonts w:ascii="Times New Roman" w:eastAsia="Times New Roman" w:hAnsi="Times New Roman" w:cs="Times New Roman"/>
          <w:sz w:val="24"/>
          <w:szCs w:val="24"/>
          <w:lang w:eastAsia="es-AR"/>
        </w:rPr>
        <w:t>1978/2000 del inmueble identificado con el Padrón 678.657, ubicado en calle Perú esqui</w:t>
      </w:r>
      <w:r w:rsidR="002227CD" w:rsidRPr="00011C51">
        <w:rPr>
          <w:rFonts w:ascii="Times New Roman" w:eastAsia="Times New Roman" w:hAnsi="Times New Roman" w:cs="Times New Roman"/>
          <w:sz w:val="24"/>
          <w:szCs w:val="24"/>
          <w:lang w:eastAsia="es-AR"/>
        </w:rPr>
        <w:t>na Acasuso de nuestra Ciudad, propiedad de la Sra. LUZ ROSARIO HEREDIA DE JIMËNEZ.</w:t>
      </w:r>
    </w:p>
    <w:p w:rsidR="008213C0" w:rsidRPr="00011C51" w:rsidRDefault="00564966" w:rsidP="00011C51">
      <w:pPr>
        <w:keepNext/>
        <w:spacing w:after="120" w:line="240" w:lineRule="auto"/>
        <w:rPr>
          <w:rFonts w:ascii="Times New Roman" w:hAnsi="Times New Roman" w:cs="Times New Roman"/>
          <w:sz w:val="24"/>
        </w:rPr>
      </w:pPr>
      <w:r w:rsidRPr="00011C51">
        <w:rPr>
          <w:rFonts w:ascii="Times New Roman" w:eastAsia="Times New Roman" w:hAnsi="Times New Roman" w:cs="Times New Roman"/>
          <w:sz w:val="24"/>
          <w:szCs w:val="24"/>
          <w:u w:val="single"/>
          <w:lang w:eastAsia="es-AR"/>
        </w:rPr>
        <w:t>ARTICULO SEGUNDO</w:t>
      </w:r>
      <w:r w:rsidR="00B75A30" w:rsidRPr="00011C51">
        <w:rPr>
          <w:rFonts w:ascii="Times New Roman" w:eastAsia="Times New Roman" w:hAnsi="Times New Roman" w:cs="Times New Roman"/>
          <w:sz w:val="24"/>
          <w:szCs w:val="24"/>
          <w:u w:val="single"/>
          <w:lang w:eastAsia="es-AR"/>
        </w:rPr>
        <w:t>:</w:t>
      </w:r>
      <w:r w:rsidR="00B75A30" w:rsidRPr="00011C51">
        <w:rPr>
          <w:rFonts w:ascii="Times New Roman" w:eastAsia="Times New Roman" w:hAnsi="Times New Roman" w:cs="Times New Roman"/>
          <w:sz w:val="24"/>
          <w:szCs w:val="24"/>
          <w:lang w:eastAsia="es-AR"/>
        </w:rPr>
        <w:t xml:space="preserve"> </w:t>
      </w:r>
      <w:r w:rsidR="008213C0" w:rsidRPr="00011C51">
        <w:rPr>
          <w:rFonts w:ascii="Times New Roman" w:eastAsia="Times New Roman" w:hAnsi="Times New Roman" w:cs="Times New Roman"/>
          <w:sz w:val="24"/>
          <w:szCs w:val="24"/>
          <w:lang w:eastAsia="es-AR"/>
        </w:rPr>
        <w:t>COMUNIQUESE, COPIESE Y ARCHIVESE.</w:t>
      </w:r>
      <w:r w:rsidR="00011C51" w:rsidRPr="00011C51">
        <w:rPr>
          <w:rFonts w:ascii="Times New Roman" w:hAnsi="Times New Roman" w:cs="Times New Roman"/>
          <w:sz w:val="24"/>
        </w:rPr>
        <w:t xml:space="preserve"> </w:t>
      </w:r>
    </w:p>
    <w:sectPr w:rsidR="008213C0" w:rsidRPr="00011C51" w:rsidSect="00973E9C">
      <w:footerReference w:type="default" r:id="rId6"/>
      <w:pgSz w:w="11906" w:h="16838"/>
      <w:pgMar w:top="1417" w:right="1701" w:bottom="1417" w:left="1701" w:header="709" w:footer="709" w:gutter="0"/>
      <w:pgNumType w:start="111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3E9C" w:rsidRDefault="00973E9C" w:rsidP="00973E9C">
      <w:pPr>
        <w:spacing w:after="0" w:line="240" w:lineRule="auto"/>
      </w:pPr>
      <w:r>
        <w:separator/>
      </w:r>
    </w:p>
  </w:endnote>
  <w:endnote w:type="continuationSeparator" w:id="0">
    <w:p w:rsidR="00973E9C" w:rsidRDefault="00973E9C" w:rsidP="00973E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3E9C" w:rsidRPr="003B260E" w:rsidRDefault="00973E9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3E9C" w:rsidRDefault="00973E9C" w:rsidP="00973E9C">
      <w:pPr>
        <w:spacing w:after="0" w:line="240" w:lineRule="auto"/>
      </w:pPr>
      <w:r>
        <w:separator/>
      </w:r>
    </w:p>
  </w:footnote>
  <w:footnote w:type="continuationSeparator" w:id="0">
    <w:p w:rsidR="00973E9C" w:rsidRDefault="00973E9C" w:rsidP="00973E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645AB2"/>
    <w:rsid w:val="00011C51"/>
    <w:rsid w:val="001F1D33"/>
    <w:rsid w:val="002227CD"/>
    <w:rsid w:val="00223CCB"/>
    <w:rsid w:val="002512C2"/>
    <w:rsid w:val="00253262"/>
    <w:rsid w:val="002B3056"/>
    <w:rsid w:val="002C54D5"/>
    <w:rsid w:val="002C64D0"/>
    <w:rsid w:val="002E3998"/>
    <w:rsid w:val="002F43D1"/>
    <w:rsid w:val="003203FA"/>
    <w:rsid w:val="003255CB"/>
    <w:rsid w:val="00325DFB"/>
    <w:rsid w:val="00335277"/>
    <w:rsid w:val="003B0746"/>
    <w:rsid w:val="003B260E"/>
    <w:rsid w:val="00456106"/>
    <w:rsid w:val="00564966"/>
    <w:rsid w:val="00645AB2"/>
    <w:rsid w:val="007905CA"/>
    <w:rsid w:val="007D4F52"/>
    <w:rsid w:val="007E7792"/>
    <w:rsid w:val="008213C0"/>
    <w:rsid w:val="00857E76"/>
    <w:rsid w:val="00973E9C"/>
    <w:rsid w:val="009B720C"/>
    <w:rsid w:val="009C09A8"/>
    <w:rsid w:val="009E13B0"/>
    <w:rsid w:val="00A13A0E"/>
    <w:rsid w:val="00AB74F6"/>
    <w:rsid w:val="00AC4328"/>
    <w:rsid w:val="00AE4D30"/>
    <w:rsid w:val="00B75030"/>
    <w:rsid w:val="00B75A30"/>
    <w:rsid w:val="00D26019"/>
    <w:rsid w:val="00D401DA"/>
    <w:rsid w:val="00D41B84"/>
    <w:rsid w:val="00D507CD"/>
    <w:rsid w:val="00E14202"/>
    <w:rsid w:val="00E356A7"/>
    <w:rsid w:val="00E84178"/>
    <w:rsid w:val="00FB3162"/>
    <w:rsid w:val="00FD6F1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73E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73E9C"/>
  </w:style>
  <w:style w:type="paragraph" w:styleId="Piedepgina">
    <w:name w:val="footer"/>
    <w:basedOn w:val="Normal"/>
    <w:link w:val="PiedepginaCar"/>
    <w:uiPriority w:val="99"/>
    <w:semiHidden/>
    <w:unhideWhenUsed/>
    <w:rsid w:val="00973E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73E9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PLANTILLA ORDENANZA BIEN.dotx</Template>
  <TotalTime>34</TotalTime>
  <Pages>1</Pages>
  <Words>342</Words>
  <Characters>1881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2018-04-26T15:00:00Z</cp:lastPrinted>
  <dcterms:created xsi:type="dcterms:W3CDTF">2017-01-30T13:41:00Z</dcterms:created>
  <dcterms:modified xsi:type="dcterms:W3CDTF">2018-04-26T15:00:00Z</dcterms:modified>
</cp:coreProperties>
</file>