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2E8" w:rsidRPr="00A432E8" w:rsidRDefault="00A432E8" w:rsidP="00A432E8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05 de Septiembre de 2001</w:t>
      </w:r>
    </w:p>
    <w:p w:rsidR="00A432E8" w:rsidRPr="00A432E8" w:rsidRDefault="00A432E8" w:rsidP="00A432E8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1181</w:t>
      </w:r>
    </w:p>
    <w:p w:rsidR="00A432E8" w:rsidRPr="00A432E8" w:rsidRDefault="00A432E8" w:rsidP="00A432E8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BC327E" w:rsidRPr="00A432E8" w:rsidRDefault="00A432E8" w:rsidP="00A432E8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632B9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convenio suscripto entre esta Municipalidad y la CAJA POPULAR DE AHORROS DE LA PROVINCIA DE TUCUMAN, representada por su Gerente Comercial, Sr. Néstor Alberto</w:t>
      </w:r>
      <w:r w:rsidR="00EE517D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632B9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González; y</w:t>
      </w:r>
    </w:p>
    <w:p w:rsidR="00A432E8" w:rsidRPr="00A432E8" w:rsidRDefault="00A432E8" w:rsidP="00A432E8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C632B9" w:rsidRPr="00A432E8" w:rsidRDefault="00A432E8" w:rsidP="00A432E8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632B9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EE517D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632B9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través de dicho convenio ambas partes acuerdan </w:t>
      </w:r>
      <w:r w:rsidR="00926EA1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mencionada entidad financiera realizará el pago de los haberes al personal municipal con acreditación en cuentas de caja de ahorros, con sujeción a las pautas específicas en el mismo;</w:t>
      </w:r>
    </w:p>
    <w:p w:rsidR="00926EA1" w:rsidRPr="00A432E8" w:rsidRDefault="00926EA1" w:rsidP="00A432E8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Que, al no existir objeciones al respecto, es procedente emitir el instrumento legal pertinente, a efectos de su aprobación;</w:t>
      </w:r>
    </w:p>
    <w:p w:rsidR="00EE517D" w:rsidRPr="00A432E8" w:rsidRDefault="00926EA1" w:rsidP="00A432E8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 y en uso de las facultades que le confiere el Decreto Provincial N</w:t>
      </w:r>
      <w:r w:rsid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822/1 de fecha 19 de mayo de 2000,</w:t>
      </w:r>
    </w:p>
    <w:p w:rsidR="008213C0" w:rsidRPr="00A432E8" w:rsidRDefault="00926EA1" w:rsidP="00A432E8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EL INTERVENTOR MUNICIPAL</w:t>
      </w:r>
    </w:p>
    <w:p w:rsidR="008213C0" w:rsidRPr="00A432E8" w:rsidRDefault="008213C0" w:rsidP="00A432E8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</w:t>
      </w:r>
      <w:r w:rsidR="00EE517D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26EA1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PROMULGA </w:t>
      </w: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CON FUERZA DE</w:t>
      </w:r>
    </w:p>
    <w:p w:rsidR="00EE517D" w:rsidRPr="00A432E8" w:rsidRDefault="008213C0" w:rsidP="00A432E8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A432E8" w:rsidRDefault="00927208" w:rsidP="00A432E8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5765D0" w:rsidRPr="00A432E8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5765D0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26EA1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APRUEBASE</w:t>
      </w:r>
      <w:r w:rsidR="00EE517D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926EA1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en todos sus términos el CONVENIO suscripto el 01/08/01 entre esta Municipalidad y la CAJA POPULAR DE AHORROS DE LA PROVINCIA DE TUCUMAN, representada por su Gerente Comercial, Néstor Alberto Gonzales, D.N.I. N</w:t>
      </w:r>
      <w:r w:rsid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926EA1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8.564.876, por el pago de haberes del personal Municipal, con acreditación en cuentas de Cajas de Ahorros, el que como Anexo Único, forma parte integrante de la presente Ordenanza.</w:t>
      </w:r>
    </w:p>
    <w:p w:rsidR="008213C0" w:rsidRPr="00A432E8" w:rsidRDefault="00927208" w:rsidP="00A432E8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A432E8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5765D0" w:rsidRPr="00A432E8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5765D0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</w:t>
      </w:r>
      <w:r w:rsidR="00926EA1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PUBLÍQUESE,</w:t>
      </w:r>
      <w:r w:rsidR="008213C0" w:rsidRPr="00A432E8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COPIESE Y ARCHIVESE.</w:t>
      </w:r>
      <w:r w:rsidR="00A432E8" w:rsidRPr="00A432E8">
        <w:rPr>
          <w:rFonts w:ascii="Times New Roman" w:hAnsi="Times New Roman" w:cs="Times New Roman"/>
          <w:sz w:val="24"/>
        </w:rPr>
        <w:t xml:space="preserve"> </w:t>
      </w:r>
    </w:p>
    <w:sectPr w:rsidR="008213C0" w:rsidRPr="00A432E8" w:rsidSect="00A85E23">
      <w:footerReference w:type="default" r:id="rId6"/>
      <w:pgSz w:w="11906" w:h="16838"/>
      <w:pgMar w:top="1417" w:right="1701" w:bottom="1417" w:left="1701" w:header="709" w:footer="709" w:gutter="0"/>
      <w:pgNumType w:start="11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5E23" w:rsidRDefault="00A85E23" w:rsidP="00A85E23">
      <w:pPr>
        <w:spacing w:after="0" w:line="240" w:lineRule="auto"/>
      </w:pPr>
      <w:r>
        <w:separator/>
      </w:r>
    </w:p>
  </w:endnote>
  <w:endnote w:type="continuationSeparator" w:id="0">
    <w:p w:rsidR="00A85E23" w:rsidRDefault="00A85E23" w:rsidP="00A85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5E23" w:rsidRPr="001B0200" w:rsidRDefault="00A85E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5E23" w:rsidRDefault="00A85E23" w:rsidP="00A85E23">
      <w:pPr>
        <w:spacing w:after="0" w:line="240" w:lineRule="auto"/>
      </w:pPr>
      <w:r>
        <w:separator/>
      </w:r>
    </w:p>
  </w:footnote>
  <w:footnote w:type="continuationSeparator" w:id="0">
    <w:p w:rsidR="00A85E23" w:rsidRDefault="00A85E23" w:rsidP="00A85E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67A43"/>
    <w:rsid w:val="001307E3"/>
    <w:rsid w:val="00164167"/>
    <w:rsid w:val="001B0200"/>
    <w:rsid w:val="001E2D39"/>
    <w:rsid w:val="001F1D33"/>
    <w:rsid w:val="00253262"/>
    <w:rsid w:val="002C599D"/>
    <w:rsid w:val="003203FA"/>
    <w:rsid w:val="00335277"/>
    <w:rsid w:val="00363C25"/>
    <w:rsid w:val="004E0BF4"/>
    <w:rsid w:val="00550FC5"/>
    <w:rsid w:val="005765D0"/>
    <w:rsid w:val="00581083"/>
    <w:rsid w:val="006148C1"/>
    <w:rsid w:val="00622006"/>
    <w:rsid w:val="007E7792"/>
    <w:rsid w:val="008213C0"/>
    <w:rsid w:val="00867A43"/>
    <w:rsid w:val="008849AC"/>
    <w:rsid w:val="008B6972"/>
    <w:rsid w:val="00926EA1"/>
    <w:rsid w:val="00927208"/>
    <w:rsid w:val="009C09A8"/>
    <w:rsid w:val="00A432E8"/>
    <w:rsid w:val="00A67F80"/>
    <w:rsid w:val="00A85E23"/>
    <w:rsid w:val="00AE4D30"/>
    <w:rsid w:val="00B7757F"/>
    <w:rsid w:val="00BC327E"/>
    <w:rsid w:val="00BE5E01"/>
    <w:rsid w:val="00C632B9"/>
    <w:rsid w:val="00C86201"/>
    <w:rsid w:val="00D31D3E"/>
    <w:rsid w:val="00EA557D"/>
    <w:rsid w:val="00EB7754"/>
    <w:rsid w:val="00EC4DC1"/>
    <w:rsid w:val="00EE5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A85E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85E23"/>
  </w:style>
  <w:style w:type="paragraph" w:styleId="Piedepgina">
    <w:name w:val="footer"/>
    <w:basedOn w:val="Normal"/>
    <w:link w:val="PiedepginaCar"/>
    <w:uiPriority w:val="99"/>
    <w:semiHidden/>
    <w:unhideWhenUsed/>
    <w:rsid w:val="00A85E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5E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23</TotalTime>
  <Pages>1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2018-04-26T15:00:00Z</cp:lastPrinted>
  <dcterms:created xsi:type="dcterms:W3CDTF">2017-01-25T14:18:00Z</dcterms:created>
  <dcterms:modified xsi:type="dcterms:W3CDTF">2018-04-26T15:00:00Z</dcterms:modified>
</cp:coreProperties>
</file>