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262" w:rsidRPr="00F80262" w:rsidRDefault="00F80262" w:rsidP="00F80262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</w:rPr>
        <w:t>Yerba Buena, 30 de Enero de 2002</w:t>
      </w:r>
    </w:p>
    <w:p w:rsidR="00F80262" w:rsidRPr="00F80262" w:rsidRDefault="00F80262" w:rsidP="00F80262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80262">
        <w:rPr>
          <w:rFonts w:ascii="Times New Roman" w:hAnsi="Times New Roman" w:cs="Times New Roman"/>
          <w:b/>
          <w:sz w:val="24"/>
          <w:szCs w:val="24"/>
        </w:rPr>
        <w:t>ORDENANZA Nº 1207</w:t>
      </w:r>
    </w:p>
    <w:p w:rsidR="00F80262" w:rsidRPr="00F80262" w:rsidRDefault="00F80262" w:rsidP="00F8026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80262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D57FA1" w:rsidRPr="00F80262" w:rsidRDefault="00F80262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FA1" w:rsidRPr="00F80262">
        <w:rPr>
          <w:rFonts w:ascii="Times New Roman" w:hAnsi="Times New Roman" w:cs="Times New Roman"/>
          <w:sz w:val="24"/>
          <w:szCs w:val="24"/>
        </w:rPr>
        <w:t>El proyecto de Ley sancionada por la Honorable Legislatura de Tucumán, con fecha 05/01/02, modificatoria de la Ley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D57FA1" w:rsidRPr="00F80262">
        <w:rPr>
          <w:rFonts w:ascii="Times New Roman" w:hAnsi="Times New Roman" w:cs="Times New Roman"/>
          <w:sz w:val="24"/>
          <w:szCs w:val="24"/>
        </w:rPr>
        <w:t>5.530 y sus modificatorias</w:t>
      </w:r>
      <w:r w:rsidR="007858DE" w:rsidRPr="00F802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57FA1" w:rsidRPr="00F80262">
        <w:rPr>
          <w:rFonts w:ascii="Times New Roman" w:hAnsi="Times New Roman" w:cs="Times New Roman"/>
          <w:sz w:val="24"/>
          <w:szCs w:val="24"/>
        </w:rPr>
        <w:t>de los Municipios del Interior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="00D57FA1" w:rsidRPr="00F80262">
        <w:rPr>
          <w:rFonts w:ascii="Times New Roman" w:hAnsi="Times New Roman" w:cs="Times New Roman"/>
          <w:sz w:val="24"/>
          <w:szCs w:val="24"/>
        </w:rPr>
        <w:t xml:space="preserve"> mediante la cual se fijan los nuevos límites territoriales y administrativos</w:t>
      </w:r>
      <w:r w:rsidR="005322AA" w:rsidRPr="00F80262">
        <w:rPr>
          <w:rFonts w:ascii="Times New Roman" w:hAnsi="Times New Roman" w:cs="Times New Roman"/>
          <w:sz w:val="24"/>
          <w:szCs w:val="24"/>
        </w:rPr>
        <w:t xml:space="preserve"> de la Municipalidad de Yerba </w:t>
      </w:r>
      <w:r w:rsidR="00523C88" w:rsidRPr="00F80262">
        <w:rPr>
          <w:rFonts w:ascii="Times New Roman" w:hAnsi="Times New Roman" w:cs="Times New Roman"/>
          <w:sz w:val="24"/>
          <w:szCs w:val="24"/>
        </w:rPr>
        <w:t>Buena; y</w:t>
      </w:r>
    </w:p>
    <w:p w:rsidR="00F80262" w:rsidRPr="00F80262" w:rsidRDefault="00F80262" w:rsidP="00F8026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80262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377DC8" w:rsidRPr="00F80262" w:rsidRDefault="00F80262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2655" w:rsidRPr="00F80262">
        <w:rPr>
          <w:rFonts w:ascii="Times New Roman" w:hAnsi="Times New Roman" w:cs="Times New Roman"/>
          <w:sz w:val="24"/>
          <w:szCs w:val="24"/>
        </w:rPr>
        <w:t xml:space="preserve">Que </w:t>
      </w:r>
      <w:r w:rsidR="005322AA" w:rsidRPr="00F80262">
        <w:rPr>
          <w:rFonts w:ascii="Times New Roman" w:hAnsi="Times New Roman" w:cs="Times New Roman"/>
          <w:sz w:val="24"/>
          <w:szCs w:val="24"/>
        </w:rPr>
        <w:t>dicho Proyecto fue remitido al Poder Ejecutivo Provincial con fecha 08/01/02, y atento a lo prescripto imperativamente por nuestra Constitución Provincial en el Art. 67, el mencionado Proyecto es Ley de la Provincia;</w:t>
      </w:r>
    </w:p>
    <w:p w:rsidR="009961CD" w:rsidRPr="00F80262" w:rsidRDefault="005322AA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</w:rPr>
        <w:t>Por ello y en uso de las facultades que le confiere el Decreto N</w:t>
      </w:r>
      <w:r w:rsidR="00F80262">
        <w:rPr>
          <w:rFonts w:ascii="Times New Roman" w:hAnsi="Times New Roman" w:cs="Times New Roman"/>
          <w:sz w:val="24"/>
          <w:szCs w:val="24"/>
        </w:rPr>
        <w:t xml:space="preserve">º </w:t>
      </w:r>
      <w:r w:rsidRPr="00F80262">
        <w:rPr>
          <w:rFonts w:ascii="Times New Roman" w:hAnsi="Times New Roman" w:cs="Times New Roman"/>
          <w:sz w:val="24"/>
          <w:szCs w:val="24"/>
        </w:rPr>
        <w:t>822/1 de fecha 19 de mayo de 2000, emitido por el Poder Ejecutivo Provincial;</w:t>
      </w:r>
    </w:p>
    <w:p w:rsidR="002730B9" w:rsidRPr="00F80262" w:rsidRDefault="002730B9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</w:rPr>
        <w:t>EL INTERVENTOR MUNICIPAL</w:t>
      </w:r>
    </w:p>
    <w:p w:rsidR="002730B9" w:rsidRPr="00F80262" w:rsidRDefault="002730B9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9961CD" w:rsidRPr="00F80262" w:rsidRDefault="002730B9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</w:rPr>
        <w:t>ORDENANZA</w:t>
      </w:r>
    </w:p>
    <w:p w:rsidR="005322AA" w:rsidRPr="00F80262" w:rsidRDefault="008A6F33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7858DE" w:rsidRPr="00F8026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858DE" w:rsidRPr="00F80262">
        <w:rPr>
          <w:rFonts w:ascii="Times New Roman" w:hAnsi="Times New Roman" w:cs="Times New Roman"/>
          <w:sz w:val="24"/>
          <w:szCs w:val="24"/>
        </w:rPr>
        <w:t xml:space="preserve"> </w:t>
      </w:r>
      <w:r w:rsidR="005322AA" w:rsidRPr="00F80262">
        <w:rPr>
          <w:rFonts w:ascii="Times New Roman" w:hAnsi="Times New Roman" w:cs="Times New Roman"/>
          <w:sz w:val="24"/>
          <w:szCs w:val="24"/>
        </w:rPr>
        <w:t>DISPONESE la adhesión de esta Municipalidad a la Ley Provincial de fecha 05/01/02, a través de la cual se modifica la Ley 5.530</w:t>
      </w:r>
      <w:r w:rsidR="007858DE" w:rsidRPr="00F80262">
        <w:rPr>
          <w:rFonts w:ascii="Times New Roman" w:hAnsi="Times New Roman" w:cs="Times New Roman"/>
          <w:sz w:val="24"/>
          <w:szCs w:val="24"/>
        </w:rPr>
        <w:t xml:space="preserve"> </w:t>
      </w:r>
      <w:r w:rsidR="00F80262">
        <w:rPr>
          <w:rFonts w:ascii="Times New Roman" w:hAnsi="Times New Roman" w:cs="Times New Roman"/>
          <w:sz w:val="24"/>
          <w:szCs w:val="24"/>
        </w:rPr>
        <w:t xml:space="preserve"> (</w:t>
      </w:r>
      <w:r w:rsidR="005322AA" w:rsidRPr="00F80262">
        <w:rPr>
          <w:rFonts w:ascii="Times New Roman" w:hAnsi="Times New Roman" w:cs="Times New Roman"/>
          <w:sz w:val="24"/>
          <w:szCs w:val="24"/>
        </w:rPr>
        <w:t>de los Municipios del Interior</w:t>
      </w:r>
      <w:r w:rsidR="00F80262">
        <w:rPr>
          <w:rFonts w:ascii="Times New Roman" w:hAnsi="Times New Roman" w:cs="Times New Roman"/>
          <w:sz w:val="24"/>
          <w:szCs w:val="24"/>
        </w:rPr>
        <w:t xml:space="preserve">) , </w:t>
      </w:r>
      <w:r w:rsidR="005322AA" w:rsidRPr="00F80262">
        <w:rPr>
          <w:rFonts w:ascii="Times New Roman" w:hAnsi="Times New Roman" w:cs="Times New Roman"/>
          <w:sz w:val="24"/>
          <w:szCs w:val="24"/>
        </w:rPr>
        <w:t xml:space="preserve"> fijando los nuevos límites territoriales y administrativos de la Municipalidad de Yerba Buena, la que fue debidamente promulgada, conforme lo establecido en el Art. 67 de la Constitución de la Provincia de Tucumán.</w:t>
      </w:r>
    </w:p>
    <w:p w:rsidR="005322AA" w:rsidRPr="00F80262" w:rsidRDefault="008A6F33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7858DE" w:rsidRPr="00F8026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858DE" w:rsidRPr="00F80262">
        <w:rPr>
          <w:rFonts w:ascii="Times New Roman" w:hAnsi="Times New Roman" w:cs="Times New Roman"/>
          <w:sz w:val="24"/>
          <w:szCs w:val="24"/>
        </w:rPr>
        <w:t xml:space="preserve"> </w:t>
      </w:r>
      <w:r w:rsidR="005322AA" w:rsidRPr="00F80262">
        <w:rPr>
          <w:rFonts w:ascii="Times New Roman" w:hAnsi="Times New Roman" w:cs="Times New Roman"/>
          <w:sz w:val="24"/>
          <w:szCs w:val="24"/>
        </w:rPr>
        <w:t>PERMITASE la presente Ordenanza con copia de la Ley Provincial de fecha 05/01/02 a la Dirección de Catastro, Edificación y Planeamiento de esta Municipalidad y por su intermedio a todas las entidades, Organismos Provinciales y Municipales competentes, a los fines pertinentes.</w:t>
      </w:r>
    </w:p>
    <w:p w:rsidR="005322AA" w:rsidRPr="00F80262" w:rsidRDefault="008A6F33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7858DE" w:rsidRPr="00F8026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858DE" w:rsidRPr="00F80262">
        <w:rPr>
          <w:rFonts w:ascii="Times New Roman" w:hAnsi="Times New Roman" w:cs="Times New Roman"/>
          <w:sz w:val="24"/>
          <w:szCs w:val="24"/>
        </w:rPr>
        <w:t xml:space="preserve"> </w:t>
      </w:r>
      <w:r w:rsidR="005322AA" w:rsidRPr="00F80262">
        <w:rPr>
          <w:rFonts w:ascii="Times New Roman" w:hAnsi="Times New Roman" w:cs="Times New Roman"/>
          <w:sz w:val="24"/>
          <w:szCs w:val="24"/>
        </w:rPr>
        <w:t>ORDENAR que por la Secretaria de Gobierno, Obras y Servicios Públicos de esta Municipalidad y a través de la Dirección de Catastro, Edificación y Planeamiento, se realicen las modificaciones que a tal fin pudiera corresponder, con carácter de muy urgente.</w:t>
      </w:r>
    </w:p>
    <w:p w:rsidR="005322AA" w:rsidRPr="00F80262" w:rsidRDefault="008A6F33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7858DE" w:rsidRPr="00F8026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858DE" w:rsidRPr="00F80262">
        <w:rPr>
          <w:rFonts w:ascii="Times New Roman" w:hAnsi="Times New Roman" w:cs="Times New Roman"/>
          <w:sz w:val="24"/>
          <w:szCs w:val="24"/>
        </w:rPr>
        <w:t xml:space="preserve"> </w:t>
      </w:r>
      <w:r w:rsidR="00523C88" w:rsidRPr="00F80262">
        <w:rPr>
          <w:rFonts w:ascii="Times New Roman" w:hAnsi="Times New Roman" w:cs="Times New Roman"/>
          <w:sz w:val="24"/>
          <w:szCs w:val="24"/>
        </w:rPr>
        <w:t>FACULTASE al Ing. Federico de Zavalia Aguilar, Director de Catastro, Edificación y Planeamiento de este Municipio para que efectúe todas las gestiones que a los efectos legales, administrativos y catastrales sean correspondientes, con conocimiento inmediato de esta intervención.</w:t>
      </w:r>
    </w:p>
    <w:p w:rsidR="00523C88" w:rsidRPr="00F80262" w:rsidRDefault="008A6F33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7858DE" w:rsidRPr="00F8026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858DE" w:rsidRPr="00F80262">
        <w:rPr>
          <w:rFonts w:ascii="Times New Roman" w:hAnsi="Times New Roman" w:cs="Times New Roman"/>
          <w:sz w:val="24"/>
          <w:szCs w:val="24"/>
        </w:rPr>
        <w:t xml:space="preserve"> </w:t>
      </w:r>
      <w:r w:rsidR="00523C88" w:rsidRPr="00F80262">
        <w:rPr>
          <w:rFonts w:ascii="Times New Roman" w:hAnsi="Times New Roman" w:cs="Times New Roman"/>
          <w:sz w:val="24"/>
          <w:szCs w:val="24"/>
        </w:rPr>
        <w:t>ADJUNTASE a esta Ordenanza copia de la referida Ley sancionada y promulgada.</w:t>
      </w:r>
    </w:p>
    <w:p w:rsidR="00552C32" w:rsidRPr="00F80262" w:rsidRDefault="008A6F33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  <w:u w:val="single"/>
        </w:rPr>
        <w:t>ARTICULO SEXTO</w:t>
      </w:r>
      <w:r w:rsidR="007858DE" w:rsidRPr="00F8026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858DE" w:rsidRPr="00F80262">
        <w:rPr>
          <w:rFonts w:ascii="Times New Roman" w:hAnsi="Times New Roman" w:cs="Times New Roman"/>
          <w:sz w:val="24"/>
          <w:szCs w:val="24"/>
        </w:rPr>
        <w:t xml:space="preserve"> </w:t>
      </w:r>
      <w:r w:rsidR="00523C88" w:rsidRPr="00F80262">
        <w:rPr>
          <w:rFonts w:ascii="Times New Roman" w:hAnsi="Times New Roman" w:cs="Times New Roman"/>
          <w:sz w:val="24"/>
          <w:szCs w:val="24"/>
        </w:rPr>
        <w:t>FACULTASE</w:t>
      </w:r>
      <w:r w:rsidR="009961CD" w:rsidRPr="00F80262">
        <w:rPr>
          <w:rFonts w:ascii="Times New Roman" w:hAnsi="Times New Roman" w:cs="Times New Roman"/>
          <w:sz w:val="24"/>
          <w:szCs w:val="24"/>
        </w:rPr>
        <w:t xml:space="preserve"> </w:t>
      </w:r>
      <w:r w:rsidR="00523C88" w:rsidRPr="00F80262">
        <w:rPr>
          <w:rFonts w:ascii="Times New Roman" w:hAnsi="Times New Roman" w:cs="Times New Roman"/>
          <w:sz w:val="24"/>
          <w:szCs w:val="24"/>
        </w:rPr>
        <w:t>a la Dirección de Rentas y a la Dirección de Asuntos Jurídicos de este Municipio para que se efectúen todas las notificaciones que fueren menester a los efectos señalados.</w:t>
      </w:r>
    </w:p>
    <w:p w:rsidR="00523C88" w:rsidRPr="00F80262" w:rsidRDefault="008A6F33" w:rsidP="00F8026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0262">
        <w:rPr>
          <w:rFonts w:ascii="Times New Roman" w:hAnsi="Times New Roman" w:cs="Times New Roman"/>
          <w:sz w:val="24"/>
          <w:szCs w:val="24"/>
          <w:u w:val="single"/>
        </w:rPr>
        <w:t>ARTICULO SEPTIMO</w:t>
      </w:r>
      <w:r w:rsidR="007858DE" w:rsidRPr="00F8026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858DE" w:rsidRPr="00F80262">
        <w:rPr>
          <w:rFonts w:ascii="Times New Roman" w:hAnsi="Times New Roman" w:cs="Times New Roman"/>
          <w:sz w:val="24"/>
          <w:szCs w:val="24"/>
        </w:rPr>
        <w:t xml:space="preserve"> </w:t>
      </w:r>
      <w:r w:rsidR="00523C88" w:rsidRPr="00F80262">
        <w:rPr>
          <w:rFonts w:ascii="Times New Roman" w:hAnsi="Times New Roman" w:cs="Times New Roman"/>
          <w:sz w:val="24"/>
          <w:szCs w:val="24"/>
        </w:rPr>
        <w:t>COMUNIQUESE, PUBLIQUESE, COPIESE Y ARCHIVESE.</w:t>
      </w:r>
      <w:r w:rsidR="00F80262" w:rsidRPr="00F8026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23C88" w:rsidRPr="00F80262" w:rsidSect="00C3582C">
      <w:footerReference w:type="default" r:id="rId7"/>
      <w:pgSz w:w="11906" w:h="16838"/>
      <w:pgMar w:top="1417" w:right="1701" w:bottom="1417" w:left="1701" w:header="709" w:footer="709" w:gutter="0"/>
      <w:pgNumType w:start="11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582C" w:rsidRDefault="00C3582C" w:rsidP="00C3582C">
      <w:pPr>
        <w:spacing w:after="0" w:line="240" w:lineRule="auto"/>
      </w:pPr>
      <w:r>
        <w:separator/>
      </w:r>
    </w:p>
  </w:endnote>
  <w:endnote w:type="continuationSeparator" w:id="0">
    <w:p w:rsidR="00C3582C" w:rsidRDefault="00C3582C" w:rsidP="00C35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582C" w:rsidRPr="00011D53" w:rsidRDefault="00C3582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582C" w:rsidRDefault="00C3582C" w:rsidP="00C3582C">
      <w:pPr>
        <w:spacing w:after="0" w:line="240" w:lineRule="auto"/>
      </w:pPr>
      <w:r>
        <w:separator/>
      </w:r>
    </w:p>
  </w:footnote>
  <w:footnote w:type="continuationSeparator" w:id="0">
    <w:p w:rsidR="00C3582C" w:rsidRDefault="00C3582C" w:rsidP="00C35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D849F2"/>
    <w:multiLevelType w:val="hybridMultilevel"/>
    <w:tmpl w:val="406AA20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1D53"/>
    <w:rsid w:val="00030033"/>
    <w:rsid w:val="00102C9D"/>
    <w:rsid w:val="00134635"/>
    <w:rsid w:val="00187764"/>
    <w:rsid w:val="002730B9"/>
    <w:rsid w:val="00377DC8"/>
    <w:rsid w:val="003F261E"/>
    <w:rsid w:val="00482B85"/>
    <w:rsid w:val="00523C88"/>
    <w:rsid w:val="00523F26"/>
    <w:rsid w:val="005322AA"/>
    <w:rsid w:val="00536F66"/>
    <w:rsid w:val="00552C32"/>
    <w:rsid w:val="005A6FAA"/>
    <w:rsid w:val="005B0A70"/>
    <w:rsid w:val="0069331B"/>
    <w:rsid w:val="006E2655"/>
    <w:rsid w:val="006E3241"/>
    <w:rsid w:val="0072535F"/>
    <w:rsid w:val="0073064C"/>
    <w:rsid w:val="007858DE"/>
    <w:rsid w:val="007946A9"/>
    <w:rsid w:val="00854367"/>
    <w:rsid w:val="00886C92"/>
    <w:rsid w:val="008A6F33"/>
    <w:rsid w:val="00911260"/>
    <w:rsid w:val="009961CD"/>
    <w:rsid w:val="009E32AA"/>
    <w:rsid w:val="00A24420"/>
    <w:rsid w:val="00B22EB0"/>
    <w:rsid w:val="00B24676"/>
    <w:rsid w:val="00B460AC"/>
    <w:rsid w:val="00C3582C"/>
    <w:rsid w:val="00C50B11"/>
    <w:rsid w:val="00D448CA"/>
    <w:rsid w:val="00D57FA1"/>
    <w:rsid w:val="00DC4C94"/>
    <w:rsid w:val="00F17997"/>
    <w:rsid w:val="00F80262"/>
    <w:rsid w:val="00FA4D02"/>
    <w:rsid w:val="00FC08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0B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358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582C"/>
  </w:style>
  <w:style w:type="paragraph" w:styleId="Piedepgina">
    <w:name w:val="footer"/>
    <w:basedOn w:val="Normal"/>
    <w:link w:val="PiedepginaCar"/>
    <w:uiPriority w:val="99"/>
    <w:semiHidden/>
    <w:unhideWhenUsed/>
    <w:rsid w:val="00C358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358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18</cp:revision>
  <cp:lastPrinted>2018-04-26T15:00:00Z</cp:lastPrinted>
  <dcterms:created xsi:type="dcterms:W3CDTF">2016-12-15T22:07:00Z</dcterms:created>
  <dcterms:modified xsi:type="dcterms:W3CDTF">2018-04-26T15:00:00Z</dcterms:modified>
</cp:coreProperties>
</file>