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47E" w:rsidRPr="00B2647E" w:rsidRDefault="00B2647E" w:rsidP="00B2647E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2647E">
        <w:rPr>
          <w:rFonts w:ascii="Times New Roman" w:hAnsi="Times New Roman" w:cs="Times New Roman"/>
          <w:sz w:val="24"/>
          <w:szCs w:val="24"/>
        </w:rPr>
        <w:t>Yerba Buena, 03 de Julio de 2002</w:t>
      </w:r>
    </w:p>
    <w:p w:rsidR="00B2647E" w:rsidRPr="00B2647E" w:rsidRDefault="00B2647E" w:rsidP="00B2647E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2647E">
        <w:rPr>
          <w:rFonts w:ascii="Times New Roman" w:hAnsi="Times New Roman" w:cs="Times New Roman"/>
          <w:b/>
          <w:sz w:val="24"/>
          <w:szCs w:val="24"/>
        </w:rPr>
        <w:t>ORDENANZA Nº 1244</w:t>
      </w:r>
    </w:p>
    <w:p w:rsidR="00B2647E" w:rsidRPr="00B2647E" w:rsidRDefault="00B2647E" w:rsidP="00B2647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2647E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D312A" w:rsidRPr="00B2647E" w:rsidRDefault="00B2647E" w:rsidP="00B264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4F3E" w:rsidRPr="00B2647E">
        <w:rPr>
          <w:rFonts w:ascii="Times New Roman" w:hAnsi="Times New Roman" w:cs="Times New Roman"/>
          <w:sz w:val="24"/>
          <w:szCs w:val="24"/>
        </w:rPr>
        <w:t>La Ley Provincial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1A4F3E" w:rsidRPr="00B2647E">
        <w:rPr>
          <w:rFonts w:ascii="Times New Roman" w:hAnsi="Times New Roman" w:cs="Times New Roman"/>
          <w:sz w:val="24"/>
          <w:szCs w:val="24"/>
        </w:rPr>
        <w:t>7057 sancionada el 07 de Agosto de 2000 y promulgada el 25/08/00, mediante la cual se crean los Certificados para el Pago de Impuestos Provinciales y se modifica la Ley 6987 incorporando como inc. c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7958BF" w:rsidRPr="00B2647E">
        <w:rPr>
          <w:rFonts w:ascii="Times New Roman" w:hAnsi="Times New Roman" w:cs="Times New Roman"/>
          <w:sz w:val="24"/>
          <w:szCs w:val="24"/>
        </w:rPr>
        <w:t xml:space="preserve"> </w:t>
      </w:r>
      <w:r w:rsidR="001A4F3E" w:rsidRPr="00B2647E">
        <w:rPr>
          <w:rFonts w:ascii="Times New Roman" w:hAnsi="Times New Roman" w:cs="Times New Roman"/>
          <w:sz w:val="24"/>
          <w:szCs w:val="24"/>
        </w:rPr>
        <w:t>de su Art. 7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1A4F3E" w:rsidRPr="00B2647E">
        <w:rPr>
          <w:rFonts w:ascii="Times New Roman" w:hAnsi="Times New Roman" w:cs="Times New Roman"/>
          <w:sz w:val="24"/>
          <w:szCs w:val="24"/>
        </w:rPr>
        <w:t>la frase “cobro con certificado para el pago de Impuestos Provinciales”; y</w:t>
      </w:r>
    </w:p>
    <w:p w:rsidR="00B2647E" w:rsidRPr="00B2647E" w:rsidRDefault="00B2647E" w:rsidP="00B2647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2647E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B81009" w:rsidRPr="00B2647E" w:rsidRDefault="00B2647E" w:rsidP="00B264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312A" w:rsidRPr="00B2647E">
        <w:rPr>
          <w:rFonts w:ascii="Times New Roman" w:hAnsi="Times New Roman" w:cs="Times New Roman"/>
          <w:sz w:val="24"/>
          <w:szCs w:val="24"/>
        </w:rPr>
        <w:t>Que</w:t>
      </w:r>
      <w:r w:rsidR="001A4F3E" w:rsidRPr="00B2647E">
        <w:rPr>
          <w:rFonts w:ascii="Times New Roman" w:hAnsi="Times New Roman" w:cs="Times New Roman"/>
          <w:sz w:val="24"/>
          <w:szCs w:val="24"/>
        </w:rPr>
        <w:t xml:space="preserve"> como producto de esta Ley surge el Decreto Provincial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1A4F3E" w:rsidRPr="00B2647E">
        <w:rPr>
          <w:rFonts w:ascii="Times New Roman" w:hAnsi="Times New Roman" w:cs="Times New Roman"/>
          <w:sz w:val="24"/>
          <w:szCs w:val="24"/>
        </w:rPr>
        <w:t>483/3 de fecha 06/03/01 a través del cual se dispone que las deudas consolidadas por la Ley 6271 y 6987 podrán ser abonadas con Títulos Bonos “Independencia Argentina” y con “Certificados para el pago de Impuestos Provinciales”;</w:t>
      </w:r>
    </w:p>
    <w:p w:rsidR="001A4F3E" w:rsidRPr="00B2647E" w:rsidRDefault="001A4F3E" w:rsidP="00B264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2647E">
        <w:rPr>
          <w:rFonts w:ascii="Times New Roman" w:hAnsi="Times New Roman" w:cs="Times New Roman"/>
          <w:sz w:val="24"/>
          <w:szCs w:val="24"/>
        </w:rPr>
        <w:tab/>
      </w:r>
      <w:r w:rsidRPr="00B2647E">
        <w:rPr>
          <w:rFonts w:ascii="Times New Roman" w:hAnsi="Times New Roman" w:cs="Times New Roman"/>
          <w:sz w:val="24"/>
          <w:szCs w:val="24"/>
        </w:rPr>
        <w:tab/>
        <w:t>Que dicho Decreto Provincial fue ratificado por la Ley N</w:t>
      </w:r>
      <w:r w:rsidR="00B2647E">
        <w:rPr>
          <w:rFonts w:ascii="Times New Roman" w:hAnsi="Times New Roman" w:cs="Times New Roman"/>
          <w:sz w:val="24"/>
          <w:szCs w:val="24"/>
        </w:rPr>
        <w:t xml:space="preserve">º </w:t>
      </w:r>
      <w:r w:rsidRPr="00B2647E">
        <w:rPr>
          <w:rFonts w:ascii="Times New Roman" w:hAnsi="Times New Roman" w:cs="Times New Roman"/>
          <w:sz w:val="24"/>
          <w:szCs w:val="24"/>
        </w:rPr>
        <w:t>7111 y, a su vez, la Ley N</w:t>
      </w:r>
      <w:r w:rsidR="00B2647E">
        <w:rPr>
          <w:rFonts w:ascii="Times New Roman" w:hAnsi="Times New Roman" w:cs="Times New Roman"/>
          <w:sz w:val="24"/>
          <w:szCs w:val="24"/>
        </w:rPr>
        <w:t xml:space="preserve">º </w:t>
      </w:r>
      <w:r w:rsidRPr="00B2647E">
        <w:rPr>
          <w:rFonts w:ascii="Times New Roman" w:hAnsi="Times New Roman" w:cs="Times New Roman"/>
          <w:sz w:val="24"/>
          <w:szCs w:val="24"/>
        </w:rPr>
        <w:t>7057 es reglamentada por Decreto Provincial N</w:t>
      </w:r>
      <w:r w:rsidR="00B2647E">
        <w:rPr>
          <w:rFonts w:ascii="Times New Roman" w:hAnsi="Times New Roman" w:cs="Times New Roman"/>
          <w:sz w:val="24"/>
          <w:szCs w:val="24"/>
        </w:rPr>
        <w:t xml:space="preserve">º </w:t>
      </w:r>
      <w:r w:rsidRPr="00B2647E">
        <w:rPr>
          <w:rFonts w:ascii="Times New Roman" w:hAnsi="Times New Roman" w:cs="Times New Roman"/>
          <w:sz w:val="24"/>
          <w:szCs w:val="24"/>
        </w:rPr>
        <w:t>2.216/3-SH del 20/10/00;</w:t>
      </w:r>
    </w:p>
    <w:p w:rsidR="001A4F3E" w:rsidRPr="00B2647E" w:rsidRDefault="001A4F3E" w:rsidP="00B264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2647E">
        <w:rPr>
          <w:rFonts w:ascii="Times New Roman" w:hAnsi="Times New Roman" w:cs="Times New Roman"/>
          <w:sz w:val="24"/>
          <w:szCs w:val="24"/>
        </w:rPr>
        <w:tab/>
      </w:r>
      <w:r w:rsidRPr="00B2647E">
        <w:rPr>
          <w:rFonts w:ascii="Times New Roman" w:hAnsi="Times New Roman" w:cs="Times New Roman"/>
          <w:sz w:val="24"/>
          <w:szCs w:val="24"/>
        </w:rPr>
        <w:tab/>
        <w:t>Que habiendo dado vista de los instrumentos antes mencionados a la Dirección de Asuntos Jurídicos, esta aconseja proceder a la adhesión por parte de esta Municipalidad a los mismos;</w:t>
      </w:r>
    </w:p>
    <w:p w:rsidR="001A4F3E" w:rsidRPr="00B2647E" w:rsidRDefault="001A4F3E" w:rsidP="00B264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2647E">
        <w:rPr>
          <w:rFonts w:ascii="Times New Roman" w:hAnsi="Times New Roman" w:cs="Times New Roman"/>
          <w:sz w:val="24"/>
          <w:szCs w:val="24"/>
        </w:rPr>
        <w:tab/>
      </w:r>
      <w:r w:rsidRPr="00B2647E">
        <w:rPr>
          <w:rFonts w:ascii="Times New Roman" w:hAnsi="Times New Roman" w:cs="Times New Roman"/>
          <w:sz w:val="24"/>
          <w:szCs w:val="24"/>
        </w:rPr>
        <w:tab/>
        <w:t>Que conforme lo dictaminado por la Dirección de Asuntos Jurídicos, el señor Secretario de Hacienda indica se proceda a la emisión de la Ordenanza de Adhesión correspondiente;</w:t>
      </w:r>
    </w:p>
    <w:p w:rsidR="00B2647E" w:rsidRDefault="00D542B0" w:rsidP="00B264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2647E">
        <w:rPr>
          <w:rFonts w:ascii="Times New Roman" w:hAnsi="Times New Roman" w:cs="Times New Roman"/>
          <w:sz w:val="24"/>
          <w:szCs w:val="24"/>
        </w:rPr>
        <w:t>Por ello y en uso de las facultades que le confiere el Decreto N</w:t>
      </w:r>
      <w:r w:rsidR="00B2647E">
        <w:rPr>
          <w:rFonts w:ascii="Times New Roman" w:hAnsi="Times New Roman" w:cs="Times New Roman"/>
          <w:sz w:val="24"/>
          <w:szCs w:val="24"/>
        </w:rPr>
        <w:t xml:space="preserve">º </w:t>
      </w:r>
      <w:r w:rsidRPr="00B2647E">
        <w:rPr>
          <w:rFonts w:ascii="Times New Roman" w:hAnsi="Times New Roman" w:cs="Times New Roman"/>
          <w:sz w:val="24"/>
          <w:szCs w:val="24"/>
        </w:rPr>
        <w:t>822/1 de fecha 19 de Mayo de 2000</w:t>
      </w:r>
      <w:r w:rsidR="001A4F3E" w:rsidRPr="00B2647E">
        <w:rPr>
          <w:rFonts w:ascii="Times New Roman" w:hAnsi="Times New Roman" w:cs="Times New Roman"/>
          <w:sz w:val="24"/>
          <w:szCs w:val="24"/>
        </w:rPr>
        <w:t>;</w:t>
      </w:r>
    </w:p>
    <w:p w:rsidR="002730B9" w:rsidRPr="00B2647E" w:rsidRDefault="002730B9" w:rsidP="00B264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2647E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B2647E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B2647E" w:rsidRDefault="007C22A4" w:rsidP="00B264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2647E">
        <w:rPr>
          <w:rFonts w:ascii="Times New Roman" w:hAnsi="Times New Roman" w:cs="Times New Roman"/>
          <w:sz w:val="24"/>
          <w:szCs w:val="24"/>
        </w:rPr>
        <w:t>SANCIONA</w:t>
      </w:r>
      <w:r w:rsidR="001D312A" w:rsidRPr="00B2647E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B2647E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0C3223" w:rsidRPr="00B2647E" w:rsidRDefault="002730B9" w:rsidP="00B264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2647E">
        <w:rPr>
          <w:rFonts w:ascii="Times New Roman" w:hAnsi="Times New Roman" w:cs="Times New Roman"/>
          <w:sz w:val="24"/>
          <w:szCs w:val="24"/>
        </w:rPr>
        <w:t>ORDENANZA</w:t>
      </w:r>
    </w:p>
    <w:p w:rsidR="00084717" w:rsidRPr="00B2647E" w:rsidRDefault="00987C64" w:rsidP="00B264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2647E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7958BF" w:rsidRPr="00B2647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958BF" w:rsidRPr="00B2647E">
        <w:rPr>
          <w:rFonts w:ascii="Times New Roman" w:hAnsi="Times New Roman" w:cs="Times New Roman"/>
          <w:sz w:val="24"/>
          <w:szCs w:val="24"/>
        </w:rPr>
        <w:t xml:space="preserve"> </w:t>
      </w:r>
      <w:r w:rsidR="001A4F3E" w:rsidRPr="00B2647E">
        <w:rPr>
          <w:rFonts w:ascii="Times New Roman" w:hAnsi="Times New Roman" w:cs="Times New Roman"/>
          <w:sz w:val="24"/>
          <w:szCs w:val="24"/>
        </w:rPr>
        <w:t>DISPONESE la adhesión de la Municipalidad de Yerba Buena a la Ley Provincial N</w:t>
      </w:r>
      <w:r w:rsidR="00B2647E">
        <w:rPr>
          <w:rFonts w:ascii="Times New Roman" w:hAnsi="Times New Roman" w:cs="Times New Roman"/>
          <w:sz w:val="24"/>
          <w:szCs w:val="24"/>
        </w:rPr>
        <w:t xml:space="preserve">º </w:t>
      </w:r>
      <w:r w:rsidR="001A4F3E" w:rsidRPr="00B2647E">
        <w:rPr>
          <w:rFonts w:ascii="Times New Roman" w:hAnsi="Times New Roman" w:cs="Times New Roman"/>
          <w:sz w:val="24"/>
          <w:szCs w:val="24"/>
        </w:rPr>
        <w:t>7.057, al Decreto Provincial N</w:t>
      </w:r>
      <w:r w:rsidR="00B2647E">
        <w:rPr>
          <w:rFonts w:ascii="Times New Roman" w:hAnsi="Times New Roman" w:cs="Times New Roman"/>
          <w:sz w:val="24"/>
          <w:szCs w:val="24"/>
        </w:rPr>
        <w:t xml:space="preserve">º </w:t>
      </w:r>
      <w:r w:rsidR="001A4F3E" w:rsidRPr="00B2647E">
        <w:rPr>
          <w:rFonts w:ascii="Times New Roman" w:hAnsi="Times New Roman" w:cs="Times New Roman"/>
          <w:sz w:val="24"/>
          <w:szCs w:val="24"/>
        </w:rPr>
        <w:t>2216/3-SH/00, al Decreto Provincial N</w:t>
      </w:r>
      <w:r w:rsidR="00B2647E">
        <w:rPr>
          <w:rFonts w:ascii="Times New Roman" w:hAnsi="Times New Roman" w:cs="Times New Roman"/>
          <w:sz w:val="24"/>
          <w:szCs w:val="24"/>
        </w:rPr>
        <w:t xml:space="preserve">º </w:t>
      </w:r>
      <w:r w:rsidR="001A4F3E" w:rsidRPr="00B2647E">
        <w:rPr>
          <w:rFonts w:ascii="Times New Roman" w:hAnsi="Times New Roman" w:cs="Times New Roman"/>
          <w:sz w:val="24"/>
          <w:szCs w:val="24"/>
        </w:rPr>
        <w:t>483/3-01 y a la Ley 7.111</w:t>
      </w:r>
    </w:p>
    <w:p w:rsidR="000C3223" w:rsidRPr="00B2647E" w:rsidRDefault="00987C64" w:rsidP="00B264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2647E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7958BF" w:rsidRPr="00B2647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958BF" w:rsidRPr="00B2647E">
        <w:rPr>
          <w:rFonts w:ascii="Times New Roman" w:hAnsi="Times New Roman" w:cs="Times New Roman"/>
          <w:sz w:val="24"/>
          <w:szCs w:val="24"/>
        </w:rPr>
        <w:t xml:space="preserve"> </w:t>
      </w:r>
      <w:r w:rsidR="001A4F3E" w:rsidRPr="00B2647E">
        <w:rPr>
          <w:rFonts w:ascii="Times New Roman" w:hAnsi="Times New Roman" w:cs="Times New Roman"/>
          <w:sz w:val="24"/>
          <w:szCs w:val="24"/>
        </w:rPr>
        <w:t>COMUNIQUESE, PUBLIQUESE, COPIESE Y ARCHIVESE.</w:t>
      </w:r>
    </w:p>
    <w:sectPr w:rsidR="000C3223" w:rsidRPr="00B2647E" w:rsidSect="007544C1">
      <w:footerReference w:type="default" r:id="rId6"/>
      <w:pgSz w:w="11906" w:h="16838"/>
      <w:pgMar w:top="1417" w:right="1701" w:bottom="1417" w:left="1701" w:header="709" w:footer="709" w:gutter="0"/>
      <w:pgNumType w:start="12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44C1" w:rsidRDefault="007544C1" w:rsidP="007544C1">
      <w:pPr>
        <w:spacing w:after="0" w:line="240" w:lineRule="auto"/>
      </w:pPr>
      <w:r>
        <w:separator/>
      </w:r>
    </w:p>
  </w:endnote>
  <w:endnote w:type="continuationSeparator" w:id="0">
    <w:p w:rsidR="007544C1" w:rsidRDefault="007544C1" w:rsidP="00754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44C1" w:rsidRPr="00CA2D7E" w:rsidRDefault="007544C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44C1" w:rsidRDefault="007544C1" w:rsidP="007544C1">
      <w:pPr>
        <w:spacing w:after="0" w:line="240" w:lineRule="auto"/>
      </w:pPr>
      <w:r>
        <w:separator/>
      </w:r>
    </w:p>
  </w:footnote>
  <w:footnote w:type="continuationSeparator" w:id="0">
    <w:p w:rsidR="007544C1" w:rsidRDefault="007544C1" w:rsidP="007544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37E19"/>
    <w:rsid w:val="00084717"/>
    <w:rsid w:val="00094081"/>
    <w:rsid w:val="000B1FE0"/>
    <w:rsid w:val="000C3223"/>
    <w:rsid w:val="000C3409"/>
    <w:rsid w:val="000E1871"/>
    <w:rsid w:val="000F146D"/>
    <w:rsid w:val="0019705D"/>
    <w:rsid w:val="001A4F3E"/>
    <w:rsid w:val="001D312A"/>
    <w:rsid w:val="002730B9"/>
    <w:rsid w:val="002C75D7"/>
    <w:rsid w:val="002D6E35"/>
    <w:rsid w:val="00390ADB"/>
    <w:rsid w:val="003E3CD6"/>
    <w:rsid w:val="00417955"/>
    <w:rsid w:val="00441E6C"/>
    <w:rsid w:val="00537633"/>
    <w:rsid w:val="00574669"/>
    <w:rsid w:val="00577DDA"/>
    <w:rsid w:val="006522D9"/>
    <w:rsid w:val="00695AA2"/>
    <w:rsid w:val="006A5F8F"/>
    <w:rsid w:val="006C4E11"/>
    <w:rsid w:val="006F61D0"/>
    <w:rsid w:val="0073064C"/>
    <w:rsid w:val="007544C1"/>
    <w:rsid w:val="007958BF"/>
    <w:rsid w:val="007C22A4"/>
    <w:rsid w:val="007C65DD"/>
    <w:rsid w:val="007F30B9"/>
    <w:rsid w:val="00835337"/>
    <w:rsid w:val="00876395"/>
    <w:rsid w:val="008C69D6"/>
    <w:rsid w:val="008D0148"/>
    <w:rsid w:val="008D3449"/>
    <w:rsid w:val="00903C66"/>
    <w:rsid w:val="00910ABC"/>
    <w:rsid w:val="00910F03"/>
    <w:rsid w:val="00917038"/>
    <w:rsid w:val="009552D3"/>
    <w:rsid w:val="00987C64"/>
    <w:rsid w:val="009C2CCF"/>
    <w:rsid w:val="009F70F4"/>
    <w:rsid w:val="00AA76DA"/>
    <w:rsid w:val="00AD4208"/>
    <w:rsid w:val="00B2647E"/>
    <w:rsid w:val="00B63580"/>
    <w:rsid w:val="00B70FC5"/>
    <w:rsid w:val="00B81009"/>
    <w:rsid w:val="00BF448F"/>
    <w:rsid w:val="00C229EC"/>
    <w:rsid w:val="00CA2D7E"/>
    <w:rsid w:val="00D542B0"/>
    <w:rsid w:val="00D9710D"/>
    <w:rsid w:val="00DB3868"/>
    <w:rsid w:val="00DC4C94"/>
    <w:rsid w:val="00DE77CC"/>
    <w:rsid w:val="00E16F11"/>
    <w:rsid w:val="00EB65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544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544C1"/>
  </w:style>
  <w:style w:type="paragraph" w:styleId="Piedepgina">
    <w:name w:val="footer"/>
    <w:basedOn w:val="Normal"/>
    <w:link w:val="PiedepginaCar"/>
    <w:uiPriority w:val="99"/>
    <w:semiHidden/>
    <w:unhideWhenUsed/>
    <w:rsid w:val="007544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544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250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2018-04-26T15:01:00Z</cp:lastPrinted>
  <dcterms:created xsi:type="dcterms:W3CDTF">2017-01-24T22:08:00Z</dcterms:created>
  <dcterms:modified xsi:type="dcterms:W3CDTF">2018-04-26T15:01:00Z</dcterms:modified>
</cp:coreProperties>
</file>