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110" w:rsidRPr="00C23110" w:rsidRDefault="00C23110" w:rsidP="00C23110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sz w:val="24"/>
        </w:rPr>
        <w:t>Yerba Buena, 18 de Julio de 2002</w:t>
      </w:r>
    </w:p>
    <w:p w:rsidR="00C23110" w:rsidRPr="00C23110" w:rsidRDefault="00C23110" w:rsidP="00C23110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C23110">
        <w:rPr>
          <w:rFonts w:ascii="Times New Roman" w:hAnsi="Times New Roman"/>
          <w:b/>
          <w:sz w:val="24"/>
        </w:rPr>
        <w:t>ORDENANZA Nº 1246</w:t>
      </w:r>
    </w:p>
    <w:p w:rsidR="00C23110" w:rsidRPr="00C23110" w:rsidRDefault="00C23110" w:rsidP="00C2311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C23110">
        <w:rPr>
          <w:rFonts w:ascii="Times New Roman" w:hAnsi="Times New Roman"/>
          <w:b/>
          <w:sz w:val="24"/>
        </w:rPr>
        <w:t xml:space="preserve">VISTO: </w:t>
      </w:r>
    </w:p>
    <w:p w:rsidR="00E34AE4" w:rsidRPr="00C23110" w:rsidRDefault="00C23110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A51BC" w:rsidRPr="00C23110">
        <w:rPr>
          <w:rFonts w:ascii="Times New Roman" w:hAnsi="Times New Roman"/>
          <w:sz w:val="24"/>
        </w:rPr>
        <w:t>La Ley Provincial N°7.219, mediante la cual se faculta al Poder Ejecutivo a instrumentar un nuevo modelo de Pactopara el Saneamiento y Paz Social; y</w:t>
      </w:r>
    </w:p>
    <w:p w:rsidR="00C23110" w:rsidRPr="00C23110" w:rsidRDefault="00C23110" w:rsidP="00C23110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C23110">
        <w:rPr>
          <w:rFonts w:ascii="Times New Roman" w:hAnsi="Times New Roman"/>
          <w:b/>
          <w:sz w:val="24"/>
        </w:rPr>
        <w:t xml:space="preserve">CONSIDERANDO: </w:t>
      </w:r>
    </w:p>
    <w:p w:rsidR="007D7539" w:rsidRPr="00C23110" w:rsidRDefault="00C23110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A51BC" w:rsidRPr="00C23110">
        <w:rPr>
          <w:rFonts w:ascii="Times New Roman" w:hAnsi="Times New Roman"/>
          <w:sz w:val="24"/>
        </w:rPr>
        <w:t>Que el mismo, como los anteriores, tiene por objeto acordar la realización de acciones tendientes a reordenar y sanear las finanzas del estado municipal, con el propósito de garantizar la Paz Social en el mismo y sentar las bases para su desarrollo y crecimiento;</w:t>
      </w:r>
    </w:p>
    <w:p w:rsidR="00FA51BC" w:rsidRPr="00C23110" w:rsidRDefault="00FA51BC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sz w:val="24"/>
        </w:rPr>
        <w:tab/>
      </w:r>
      <w:r w:rsidRPr="00C23110">
        <w:rPr>
          <w:rFonts w:ascii="Times New Roman" w:hAnsi="Times New Roman"/>
          <w:sz w:val="24"/>
        </w:rPr>
        <w:tab/>
      </w:r>
      <w:r w:rsidRPr="00C23110">
        <w:rPr>
          <w:rFonts w:ascii="Times New Roman" w:hAnsi="Times New Roman"/>
          <w:sz w:val="24"/>
        </w:rPr>
        <w:tab/>
        <w:t>Que, en virtud de los objetivos señalados, es procedente disponer la adhesión a la mencionada norma provincial, como así también la cesión de los fondos pertinentes a favor del Superior Gobierno de la Provincia, para cubrir la totalidad de los montos que se otorguen a esta Municipalidad, en el marco del referido Pacto;</w:t>
      </w:r>
    </w:p>
    <w:p w:rsidR="00FA51BC" w:rsidRPr="00C23110" w:rsidRDefault="00FA51BC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sz w:val="24"/>
        </w:rPr>
        <w:tab/>
      </w:r>
      <w:r w:rsidRPr="00C23110">
        <w:rPr>
          <w:rFonts w:ascii="Times New Roman" w:hAnsi="Times New Roman"/>
          <w:sz w:val="24"/>
        </w:rPr>
        <w:tab/>
        <w:t>Por ello y en uso de las facultades que le confiere el Decreto N° 822/1 de fecha 19 de mayo de 2000, emitido por el Poder Ejecutivo Provincial,</w:t>
      </w:r>
    </w:p>
    <w:p w:rsidR="002D575E" w:rsidRPr="00C23110" w:rsidRDefault="00C23110" w:rsidP="00C2311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C23110">
        <w:rPr>
          <w:rFonts w:ascii="Times New Roman" w:hAnsi="Times New Roman"/>
          <w:sz w:val="24"/>
        </w:rPr>
        <w:t>:</w:t>
      </w:r>
    </w:p>
    <w:p w:rsidR="00C23110" w:rsidRDefault="00842567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sz w:val="24"/>
          <w:u w:val="single"/>
        </w:rPr>
        <w:t>ARTICULO PRIMERO</w:t>
      </w:r>
      <w:r w:rsidR="00CF54A8" w:rsidRPr="00C23110">
        <w:rPr>
          <w:rFonts w:ascii="Times New Roman" w:hAnsi="Times New Roman"/>
          <w:sz w:val="24"/>
          <w:u w:val="single"/>
        </w:rPr>
        <w:t>: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FA51BC" w:rsidRPr="00C23110">
        <w:rPr>
          <w:rFonts w:ascii="Times New Roman" w:hAnsi="Times New Roman"/>
          <w:sz w:val="24"/>
        </w:rPr>
        <w:t>DISPONESE la adhesión de la Municipalidad de Yerba Buena a la Ley Provicnicial N° 7.219 y el Decreto Provincial emitido en consecuencia, por el cual se establece el nuevo modelo de Pacto Provincial para el Saneamiento y Paz Social, a ser suscripto con los Municipios de la Provincia.</w:t>
      </w:r>
    </w:p>
    <w:p w:rsidR="007B73E1" w:rsidRPr="00C23110" w:rsidRDefault="00842567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sz w:val="24"/>
          <w:u w:val="single"/>
        </w:rPr>
        <w:t>ARTICULO SEGUNDO</w:t>
      </w:r>
      <w:r w:rsidR="00CF54A8" w:rsidRPr="00C23110">
        <w:rPr>
          <w:rFonts w:ascii="Times New Roman" w:hAnsi="Times New Roman"/>
          <w:sz w:val="24"/>
          <w:u w:val="single"/>
        </w:rPr>
        <w:t>: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FA51BC" w:rsidRPr="00C23110">
        <w:rPr>
          <w:rFonts w:ascii="Times New Roman" w:hAnsi="Times New Roman"/>
          <w:sz w:val="24"/>
        </w:rPr>
        <w:t xml:space="preserve">CÉDESE a favor del Superior Gobierno de la Provincia </w:t>
      </w:r>
      <w:r w:rsidR="00041098" w:rsidRPr="00C23110">
        <w:rPr>
          <w:rFonts w:ascii="Times New Roman" w:hAnsi="Times New Roman"/>
          <w:sz w:val="24"/>
        </w:rPr>
        <w:t>los montos necesarios de la Coparticipación de Impuestos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C23110">
        <w:rPr>
          <w:rFonts w:ascii="Times New Roman" w:hAnsi="Times New Roman"/>
          <w:sz w:val="24"/>
        </w:rPr>
        <w:t xml:space="preserve"> (</w:t>
      </w:r>
      <w:r w:rsidR="00041098" w:rsidRPr="00C23110">
        <w:rPr>
          <w:rFonts w:ascii="Times New Roman" w:hAnsi="Times New Roman"/>
          <w:sz w:val="24"/>
        </w:rPr>
        <w:t>Ley 6.316</w:t>
      </w:r>
      <w:r w:rsidR="00C23110">
        <w:rPr>
          <w:rFonts w:ascii="Times New Roman" w:hAnsi="Times New Roman"/>
          <w:sz w:val="24"/>
        </w:rPr>
        <w:t xml:space="preserve">) , </w:t>
      </w:r>
      <w:r w:rsidR="00041098" w:rsidRPr="00C23110">
        <w:rPr>
          <w:rFonts w:ascii="Times New Roman" w:hAnsi="Times New Roman"/>
          <w:sz w:val="24"/>
        </w:rPr>
        <w:t xml:space="preserve"> Fondo de Desarrollo del Interior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C23110">
        <w:rPr>
          <w:rFonts w:ascii="Times New Roman" w:hAnsi="Times New Roman"/>
          <w:sz w:val="24"/>
        </w:rPr>
        <w:t xml:space="preserve"> (</w:t>
      </w:r>
      <w:r w:rsidR="00041098" w:rsidRPr="00C23110">
        <w:rPr>
          <w:rFonts w:ascii="Times New Roman" w:hAnsi="Times New Roman"/>
          <w:sz w:val="24"/>
        </w:rPr>
        <w:t>Ley 6.651 y modificatorias</w:t>
      </w:r>
      <w:r w:rsidR="00C23110">
        <w:rPr>
          <w:rFonts w:ascii="Times New Roman" w:hAnsi="Times New Roman"/>
          <w:sz w:val="24"/>
        </w:rPr>
        <w:t xml:space="preserve">) 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041098" w:rsidRPr="00C23110">
        <w:rPr>
          <w:rFonts w:ascii="Times New Roman" w:hAnsi="Times New Roman"/>
          <w:sz w:val="24"/>
        </w:rPr>
        <w:t>y/o cualquier otro recurso de libre disponibilidad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C23110">
        <w:rPr>
          <w:rFonts w:ascii="Times New Roman" w:hAnsi="Times New Roman"/>
          <w:sz w:val="24"/>
        </w:rPr>
        <w:t xml:space="preserve"> (</w:t>
      </w:r>
      <w:r w:rsidR="00041098" w:rsidRPr="00C23110">
        <w:rPr>
          <w:rFonts w:ascii="Times New Roman" w:hAnsi="Times New Roman"/>
          <w:sz w:val="24"/>
        </w:rPr>
        <w:t>excepto recaudación propia</w:t>
      </w:r>
      <w:r w:rsidR="00C23110">
        <w:rPr>
          <w:rFonts w:ascii="Times New Roman" w:hAnsi="Times New Roman"/>
          <w:sz w:val="24"/>
        </w:rPr>
        <w:t xml:space="preserve">) , </w:t>
      </w:r>
      <w:r w:rsidR="00041098" w:rsidRPr="00C23110">
        <w:rPr>
          <w:rFonts w:ascii="Times New Roman" w:hAnsi="Times New Roman"/>
          <w:sz w:val="24"/>
        </w:rPr>
        <w:t xml:space="preserve"> con destino a la amortización de la totalidad de los montos que se otorguen a esta Municipalidad por aplicación del referido Pacto Pr</w:t>
      </w:r>
      <w:r w:rsidR="002F4CAD" w:rsidRPr="00C23110">
        <w:rPr>
          <w:rFonts w:ascii="Times New Roman" w:hAnsi="Times New Roman"/>
          <w:sz w:val="24"/>
        </w:rPr>
        <w:t>o</w:t>
      </w:r>
      <w:r w:rsidR="00041098" w:rsidRPr="00C23110">
        <w:rPr>
          <w:rFonts w:ascii="Times New Roman" w:hAnsi="Times New Roman"/>
          <w:sz w:val="24"/>
        </w:rPr>
        <w:t>vincial.</w:t>
      </w:r>
    </w:p>
    <w:p w:rsidR="002F4CAD" w:rsidRPr="00C23110" w:rsidRDefault="002F4CAD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sz w:val="24"/>
        </w:rPr>
        <w:t>ARTICULO TERCEO: AUTORIZASE al Superior Gobierno de la Provincia a retener los montos necesarios de la Coparticipación de Impuestos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C23110">
        <w:rPr>
          <w:rFonts w:ascii="Times New Roman" w:hAnsi="Times New Roman"/>
          <w:sz w:val="24"/>
        </w:rPr>
        <w:t xml:space="preserve"> (</w:t>
      </w:r>
      <w:r w:rsidRPr="00C23110">
        <w:rPr>
          <w:rFonts w:ascii="Times New Roman" w:hAnsi="Times New Roman"/>
          <w:sz w:val="24"/>
        </w:rPr>
        <w:t>Ley 6.316</w:t>
      </w:r>
      <w:r w:rsidR="00C23110">
        <w:rPr>
          <w:rFonts w:ascii="Times New Roman" w:hAnsi="Times New Roman"/>
          <w:sz w:val="24"/>
        </w:rPr>
        <w:t xml:space="preserve">) , </w:t>
      </w:r>
      <w:r w:rsidRPr="00C23110">
        <w:rPr>
          <w:rFonts w:ascii="Times New Roman" w:hAnsi="Times New Roman"/>
          <w:sz w:val="24"/>
        </w:rPr>
        <w:t xml:space="preserve"> Fondo de Desarrollo del Interior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C23110">
        <w:rPr>
          <w:rFonts w:ascii="Times New Roman" w:hAnsi="Times New Roman"/>
          <w:sz w:val="24"/>
        </w:rPr>
        <w:t xml:space="preserve"> (</w:t>
      </w:r>
      <w:r w:rsidRPr="00C23110">
        <w:rPr>
          <w:rFonts w:ascii="Times New Roman" w:hAnsi="Times New Roman"/>
          <w:sz w:val="24"/>
        </w:rPr>
        <w:t>Ley 6.651 y modificatorias</w:t>
      </w:r>
      <w:r w:rsidR="00C23110">
        <w:rPr>
          <w:rFonts w:ascii="Times New Roman" w:hAnsi="Times New Roman"/>
          <w:sz w:val="24"/>
        </w:rPr>
        <w:t xml:space="preserve">) 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Pr="00C23110">
        <w:rPr>
          <w:rFonts w:ascii="Times New Roman" w:hAnsi="Times New Roman"/>
          <w:sz w:val="24"/>
        </w:rPr>
        <w:t>y/o cualquier otro recurso de libre disponibilidad</w:t>
      </w:r>
      <w:r w:rsidR="00CF54A8" w:rsidRPr="00C23110">
        <w:rPr>
          <w:rFonts w:ascii="Times New Roman" w:hAnsi="Times New Roman"/>
          <w:sz w:val="24"/>
        </w:rPr>
        <w:t xml:space="preserve"> </w:t>
      </w:r>
      <w:r w:rsidR="00C23110">
        <w:rPr>
          <w:rFonts w:ascii="Times New Roman" w:hAnsi="Times New Roman"/>
          <w:sz w:val="24"/>
        </w:rPr>
        <w:t xml:space="preserve"> (</w:t>
      </w:r>
      <w:r w:rsidRPr="00C23110">
        <w:rPr>
          <w:rFonts w:ascii="Times New Roman" w:hAnsi="Times New Roman"/>
          <w:sz w:val="24"/>
        </w:rPr>
        <w:t>excepto recaudación propia</w:t>
      </w:r>
      <w:r w:rsidR="00C23110">
        <w:rPr>
          <w:rFonts w:ascii="Times New Roman" w:hAnsi="Times New Roman"/>
          <w:sz w:val="24"/>
        </w:rPr>
        <w:t xml:space="preserve">) , </w:t>
      </w:r>
      <w:r w:rsidRPr="00C23110">
        <w:rPr>
          <w:rFonts w:ascii="Times New Roman" w:hAnsi="Times New Roman"/>
          <w:sz w:val="24"/>
        </w:rPr>
        <w:t xml:space="preserve"> para los servicios de amortización de los montos que se otorguen a esta Municipalidad por aplicación del referido Pacto Provincial.</w:t>
      </w:r>
    </w:p>
    <w:p w:rsidR="006F2884" w:rsidRPr="00C23110" w:rsidRDefault="003E657F" w:rsidP="00C23110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23110">
        <w:rPr>
          <w:rFonts w:ascii="Times New Roman" w:hAnsi="Times New Roman"/>
          <w:sz w:val="24"/>
        </w:rPr>
        <w:t xml:space="preserve">ARTÍCULO </w:t>
      </w:r>
      <w:r w:rsidR="002F4CAD" w:rsidRPr="00C23110">
        <w:rPr>
          <w:rFonts w:ascii="Times New Roman" w:hAnsi="Times New Roman"/>
          <w:sz w:val="24"/>
        </w:rPr>
        <w:t>CUARTO</w:t>
      </w:r>
      <w:r w:rsidR="000776C1" w:rsidRPr="00C23110">
        <w:rPr>
          <w:rFonts w:ascii="Times New Roman" w:hAnsi="Times New Roman"/>
          <w:sz w:val="24"/>
        </w:rPr>
        <w:t>.-</w:t>
      </w:r>
      <w:r w:rsidRPr="00C23110">
        <w:rPr>
          <w:rFonts w:ascii="Times New Roman" w:hAnsi="Times New Roman"/>
          <w:sz w:val="24"/>
        </w:rPr>
        <w:t>COMUNÍQUESE, CÓPIESE y ARCHÍVESE.</w:t>
      </w:r>
      <w:r w:rsidR="00C23110" w:rsidRPr="00C23110">
        <w:rPr>
          <w:rFonts w:ascii="Times New Roman" w:hAnsi="Times New Roman"/>
          <w:sz w:val="24"/>
        </w:rPr>
        <w:t xml:space="preserve"> </w:t>
      </w:r>
    </w:p>
    <w:sectPr w:rsidR="006F2884" w:rsidRPr="00C23110" w:rsidSect="00E53CBC">
      <w:footerReference w:type="default" r:id="rId7"/>
      <w:pgSz w:w="11906" w:h="16838"/>
      <w:pgMar w:top="1417" w:right="1701" w:bottom="1417" w:left="1701" w:header="709" w:footer="709" w:gutter="0"/>
      <w:pgNumType w:start="12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CBC" w:rsidRDefault="00E53CBC" w:rsidP="00E53CBC">
      <w:pPr>
        <w:spacing w:after="0" w:line="240" w:lineRule="auto"/>
      </w:pPr>
      <w:r>
        <w:separator/>
      </w:r>
    </w:p>
  </w:endnote>
  <w:endnote w:type="continuationSeparator" w:id="0">
    <w:p w:rsidR="00E53CBC" w:rsidRDefault="00E53CBC" w:rsidP="00E53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CBC" w:rsidRPr="00606914" w:rsidRDefault="00E53C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CBC" w:rsidRDefault="00E53CBC" w:rsidP="00E53CBC">
      <w:pPr>
        <w:spacing w:after="0" w:line="240" w:lineRule="auto"/>
      </w:pPr>
      <w:r>
        <w:separator/>
      </w:r>
    </w:p>
  </w:footnote>
  <w:footnote w:type="continuationSeparator" w:id="0">
    <w:p w:rsidR="00E53CBC" w:rsidRDefault="00E53CBC" w:rsidP="00E53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51BC"/>
    <w:rsid w:val="00041098"/>
    <w:rsid w:val="000776C1"/>
    <w:rsid w:val="000D6F58"/>
    <w:rsid w:val="000E1A6D"/>
    <w:rsid w:val="00160B65"/>
    <w:rsid w:val="001D7A31"/>
    <w:rsid w:val="00222916"/>
    <w:rsid w:val="002D575E"/>
    <w:rsid w:val="002F4CAD"/>
    <w:rsid w:val="00355C6E"/>
    <w:rsid w:val="003E657F"/>
    <w:rsid w:val="00426AD5"/>
    <w:rsid w:val="005071B9"/>
    <w:rsid w:val="00560D03"/>
    <w:rsid w:val="005952EA"/>
    <w:rsid w:val="00606914"/>
    <w:rsid w:val="00681786"/>
    <w:rsid w:val="006934F3"/>
    <w:rsid w:val="006D5376"/>
    <w:rsid w:val="006F2884"/>
    <w:rsid w:val="007B73E1"/>
    <w:rsid w:val="007C3269"/>
    <w:rsid w:val="007D28B0"/>
    <w:rsid w:val="007D2D2F"/>
    <w:rsid w:val="007D7539"/>
    <w:rsid w:val="007E6ABD"/>
    <w:rsid w:val="007F1AB9"/>
    <w:rsid w:val="00842567"/>
    <w:rsid w:val="008C2EE0"/>
    <w:rsid w:val="008D6985"/>
    <w:rsid w:val="008F1057"/>
    <w:rsid w:val="00A703B2"/>
    <w:rsid w:val="00A73DB8"/>
    <w:rsid w:val="00AC21CF"/>
    <w:rsid w:val="00B10B29"/>
    <w:rsid w:val="00B71A80"/>
    <w:rsid w:val="00B923D8"/>
    <w:rsid w:val="00BB2ED4"/>
    <w:rsid w:val="00C049C7"/>
    <w:rsid w:val="00C23110"/>
    <w:rsid w:val="00CE1123"/>
    <w:rsid w:val="00CF54A8"/>
    <w:rsid w:val="00D107D6"/>
    <w:rsid w:val="00E34AE4"/>
    <w:rsid w:val="00E47BB3"/>
    <w:rsid w:val="00E53CBC"/>
    <w:rsid w:val="00E54783"/>
    <w:rsid w:val="00F14EDD"/>
    <w:rsid w:val="00F31EDE"/>
    <w:rsid w:val="00FA5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53C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CB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53C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CB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25</TotalTime>
  <Pages>1</Pages>
  <Words>343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20</cp:revision>
  <cp:lastPrinted>2018-04-26T15:01:00Z</cp:lastPrinted>
  <dcterms:created xsi:type="dcterms:W3CDTF">2017-02-16T21:19:00Z</dcterms:created>
  <dcterms:modified xsi:type="dcterms:W3CDTF">2018-04-26T15:01:00Z</dcterms:modified>
</cp:coreProperties>
</file>