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1192" w:rsidRPr="00F01192" w:rsidRDefault="00F01192" w:rsidP="00F01192">
      <w:pPr>
        <w:keepNext/>
        <w:spacing w:after="240" w:line="240" w:lineRule="auto"/>
        <w:jc w:val="right"/>
        <w:rPr>
          <w:rFonts w:ascii="Times New Roman" w:hAnsi="Times New Roman"/>
          <w:sz w:val="24"/>
        </w:rPr>
      </w:pPr>
      <w:r w:rsidRPr="00F01192">
        <w:rPr>
          <w:rFonts w:ascii="Times New Roman" w:hAnsi="Times New Roman"/>
          <w:sz w:val="24"/>
        </w:rPr>
        <w:t>Yerba Buena, 21 de Noviembre de 2002</w:t>
      </w:r>
    </w:p>
    <w:p w:rsidR="00F01192" w:rsidRPr="00F01192" w:rsidRDefault="00F01192" w:rsidP="00F01192">
      <w:pPr>
        <w:keepNext/>
        <w:spacing w:before="240" w:after="360" w:line="240" w:lineRule="auto"/>
        <w:jc w:val="left"/>
        <w:rPr>
          <w:rFonts w:ascii="Times New Roman" w:hAnsi="Times New Roman"/>
          <w:b/>
          <w:sz w:val="24"/>
        </w:rPr>
      </w:pPr>
      <w:r w:rsidRPr="00F01192">
        <w:rPr>
          <w:rFonts w:ascii="Times New Roman" w:hAnsi="Times New Roman"/>
          <w:b/>
          <w:sz w:val="24"/>
        </w:rPr>
        <w:t>ORDENANZA Nº 1267</w:t>
      </w:r>
    </w:p>
    <w:p w:rsidR="00F01192" w:rsidRPr="00F01192" w:rsidRDefault="00F01192" w:rsidP="00F01192">
      <w:pPr>
        <w:keepNext/>
        <w:spacing w:before="240" w:after="120" w:line="240" w:lineRule="auto"/>
        <w:jc w:val="left"/>
        <w:rPr>
          <w:rFonts w:ascii="Times New Roman" w:hAnsi="Times New Roman"/>
          <w:b/>
          <w:sz w:val="24"/>
        </w:rPr>
      </w:pPr>
      <w:r w:rsidRPr="00F01192">
        <w:rPr>
          <w:rFonts w:ascii="Times New Roman" w:hAnsi="Times New Roman"/>
          <w:b/>
          <w:sz w:val="24"/>
        </w:rPr>
        <w:t xml:space="preserve">VISTO: </w:t>
      </w:r>
    </w:p>
    <w:p w:rsidR="009B2C03" w:rsidRPr="00F01192" w:rsidRDefault="00F01192" w:rsidP="00F01192">
      <w:pPr>
        <w:keepNext/>
        <w:spacing w:after="120" w:line="240" w:lineRule="auto"/>
        <w:jc w:val="left"/>
        <w:rPr>
          <w:rFonts w:ascii="Times New Roman" w:hAnsi="Times New Roman"/>
          <w:sz w:val="24"/>
        </w:rPr>
      </w:pPr>
      <w:r>
        <w:rPr>
          <w:rFonts w:ascii="Times New Roman" w:hAnsi="Times New Roman"/>
          <w:sz w:val="24"/>
        </w:rPr>
        <w:t xml:space="preserve"> </w:t>
      </w:r>
      <w:r w:rsidR="009B2C03" w:rsidRPr="00F01192">
        <w:rPr>
          <w:rFonts w:ascii="Times New Roman" w:hAnsi="Times New Roman"/>
          <w:sz w:val="24"/>
        </w:rPr>
        <w:t>El Expte. N</w:t>
      </w:r>
      <w:r>
        <w:rPr>
          <w:rFonts w:ascii="Times New Roman" w:hAnsi="Times New Roman"/>
          <w:sz w:val="24"/>
        </w:rPr>
        <w:t xml:space="preserve">º </w:t>
      </w:r>
      <w:r w:rsidR="003D35DA" w:rsidRPr="00F01192">
        <w:rPr>
          <w:rFonts w:ascii="Times New Roman" w:hAnsi="Times New Roman"/>
          <w:sz w:val="24"/>
        </w:rPr>
        <w:t xml:space="preserve">3.070-M17-C-02, mediante el cual se tramita la aprobación, por vía de excepción, la Documentación Técnica de Planos conforme Obra Construida, de propiedad del Sr. </w:t>
      </w:r>
      <w:r w:rsidR="00A87A3F" w:rsidRPr="00F01192">
        <w:rPr>
          <w:rFonts w:ascii="Times New Roman" w:hAnsi="Times New Roman"/>
          <w:sz w:val="24"/>
        </w:rPr>
        <w:t>Héctor</w:t>
      </w:r>
      <w:r w:rsidR="003D35DA" w:rsidRPr="00F01192">
        <w:rPr>
          <w:rFonts w:ascii="Times New Roman" w:hAnsi="Times New Roman"/>
          <w:sz w:val="24"/>
        </w:rPr>
        <w:t xml:space="preserve"> Eduar</w:t>
      </w:r>
      <w:r w:rsidR="00270F3C" w:rsidRPr="00F01192">
        <w:rPr>
          <w:rFonts w:ascii="Times New Roman" w:hAnsi="Times New Roman"/>
          <w:sz w:val="24"/>
        </w:rPr>
        <w:t xml:space="preserve">do Costa, la cual se encuentra ubicada en Alfredo </w:t>
      </w:r>
      <w:r w:rsidR="00A87A3F" w:rsidRPr="00F01192">
        <w:rPr>
          <w:rFonts w:ascii="Times New Roman" w:hAnsi="Times New Roman"/>
          <w:sz w:val="24"/>
        </w:rPr>
        <w:t>Guzmán</w:t>
      </w:r>
      <w:r w:rsidR="00270F3C" w:rsidRPr="00F01192">
        <w:rPr>
          <w:rFonts w:ascii="Times New Roman" w:hAnsi="Times New Roman"/>
          <w:sz w:val="24"/>
        </w:rPr>
        <w:t xml:space="preserve"> S/N</w:t>
      </w:r>
      <w:r>
        <w:rPr>
          <w:rFonts w:ascii="Times New Roman" w:hAnsi="Times New Roman"/>
          <w:sz w:val="24"/>
        </w:rPr>
        <w:t xml:space="preserve">º </w:t>
      </w:r>
      <w:r w:rsidR="00270F3C" w:rsidRPr="00F01192">
        <w:rPr>
          <w:rFonts w:ascii="Times New Roman" w:hAnsi="Times New Roman"/>
          <w:sz w:val="24"/>
        </w:rPr>
        <w:t>, entre Boulevard 9 de Julio y Pje. Miguel Lillo de nuestra ciudad, identificada con el Padrón N</w:t>
      </w:r>
      <w:r>
        <w:rPr>
          <w:rFonts w:ascii="Times New Roman" w:hAnsi="Times New Roman"/>
          <w:sz w:val="24"/>
        </w:rPr>
        <w:t xml:space="preserve">º </w:t>
      </w:r>
      <w:r w:rsidR="00270F3C" w:rsidRPr="00F01192">
        <w:rPr>
          <w:rFonts w:ascii="Times New Roman" w:hAnsi="Times New Roman"/>
          <w:sz w:val="24"/>
        </w:rPr>
        <w:t>381.919; y</w:t>
      </w:r>
    </w:p>
    <w:p w:rsidR="00F01192" w:rsidRPr="00F01192" w:rsidRDefault="00F01192" w:rsidP="00F01192">
      <w:pPr>
        <w:keepNext/>
        <w:spacing w:before="240" w:after="120" w:line="240" w:lineRule="auto"/>
        <w:jc w:val="left"/>
        <w:rPr>
          <w:rFonts w:ascii="Times New Roman" w:hAnsi="Times New Roman"/>
          <w:b/>
          <w:sz w:val="24"/>
        </w:rPr>
      </w:pPr>
      <w:r w:rsidRPr="00F01192">
        <w:rPr>
          <w:rFonts w:ascii="Times New Roman" w:hAnsi="Times New Roman"/>
          <w:b/>
          <w:sz w:val="24"/>
        </w:rPr>
        <w:t xml:space="preserve">CONSIDERANDO: </w:t>
      </w:r>
    </w:p>
    <w:p w:rsidR="00270F3C" w:rsidRPr="00F01192" w:rsidRDefault="00F01192" w:rsidP="00F01192">
      <w:pPr>
        <w:keepNext/>
        <w:spacing w:after="120" w:line="240" w:lineRule="auto"/>
        <w:jc w:val="left"/>
        <w:rPr>
          <w:rFonts w:ascii="Times New Roman" w:hAnsi="Times New Roman"/>
          <w:sz w:val="24"/>
        </w:rPr>
      </w:pPr>
      <w:r>
        <w:rPr>
          <w:rFonts w:ascii="Times New Roman" w:hAnsi="Times New Roman"/>
          <w:sz w:val="24"/>
        </w:rPr>
        <w:t xml:space="preserve"> </w:t>
      </w:r>
      <w:r w:rsidR="008B14BC" w:rsidRPr="00F01192">
        <w:rPr>
          <w:rFonts w:ascii="Times New Roman" w:hAnsi="Times New Roman"/>
          <w:sz w:val="24"/>
        </w:rPr>
        <w:t>Que</w:t>
      </w:r>
      <w:r w:rsidR="00167D23" w:rsidRPr="00F01192">
        <w:rPr>
          <w:rFonts w:ascii="Times New Roman" w:hAnsi="Times New Roman"/>
          <w:sz w:val="24"/>
        </w:rPr>
        <w:t xml:space="preserve"> </w:t>
      </w:r>
      <w:r w:rsidR="00270F3C" w:rsidRPr="00F01192">
        <w:rPr>
          <w:rFonts w:ascii="Times New Roman" w:hAnsi="Times New Roman"/>
          <w:sz w:val="24"/>
        </w:rPr>
        <w:t>l</w:t>
      </w:r>
      <w:r w:rsidR="009B2C03" w:rsidRPr="00F01192">
        <w:rPr>
          <w:rFonts w:ascii="Times New Roman" w:hAnsi="Times New Roman"/>
          <w:sz w:val="24"/>
        </w:rPr>
        <w:t>a</w:t>
      </w:r>
      <w:r w:rsidR="00270F3C" w:rsidRPr="00F01192">
        <w:rPr>
          <w:rFonts w:ascii="Times New Roman" w:hAnsi="Times New Roman"/>
          <w:sz w:val="24"/>
        </w:rPr>
        <w:t xml:space="preserve"> aprobación de dicha documentación fue denegada por el área técnica de la Dirección de Catastro, Edificación y Planeamiento, por no ajustarse a las exigencias establecidas en la Ordenanza N</w:t>
      </w:r>
      <w:r>
        <w:rPr>
          <w:rFonts w:ascii="Times New Roman" w:hAnsi="Times New Roman"/>
          <w:sz w:val="24"/>
        </w:rPr>
        <w:t xml:space="preserve">º </w:t>
      </w:r>
      <w:r w:rsidR="00270F3C" w:rsidRPr="00F01192">
        <w:rPr>
          <w:rFonts w:ascii="Times New Roman" w:hAnsi="Times New Roman"/>
          <w:sz w:val="24"/>
        </w:rPr>
        <w:t>613/94 – Código de Desarrollo Urbano- en cuanto al F.O.S.</w:t>
      </w:r>
      <w:r w:rsidR="00155445" w:rsidRPr="00F01192">
        <w:rPr>
          <w:rFonts w:ascii="Times New Roman" w:hAnsi="Times New Roman"/>
          <w:sz w:val="24"/>
        </w:rPr>
        <w:t xml:space="preserve"> </w:t>
      </w:r>
      <w:r>
        <w:rPr>
          <w:rFonts w:ascii="Times New Roman" w:hAnsi="Times New Roman"/>
          <w:sz w:val="24"/>
        </w:rPr>
        <w:t xml:space="preserve"> (</w:t>
      </w:r>
      <w:r w:rsidR="00270F3C" w:rsidRPr="00F01192">
        <w:rPr>
          <w:rFonts w:ascii="Times New Roman" w:hAnsi="Times New Roman"/>
          <w:sz w:val="24"/>
        </w:rPr>
        <w:t>Factor de Ocupación del Suelo</w:t>
      </w:r>
      <w:r>
        <w:rPr>
          <w:rFonts w:ascii="Times New Roman" w:hAnsi="Times New Roman"/>
          <w:sz w:val="24"/>
        </w:rPr>
        <w:t xml:space="preserve">) , </w:t>
      </w:r>
      <w:r w:rsidR="00270F3C" w:rsidRPr="00F01192">
        <w:rPr>
          <w:rFonts w:ascii="Times New Roman" w:hAnsi="Times New Roman"/>
          <w:sz w:val="24"/>
        </w:rPr>
        <w:t xml:space="preserve"> ni con respecto al retiro obligatorio que establece la citada norma;</w:t>
      </w:r>
    </w:p>
    <w:p w:rsidR="00270F3C" w:rsidRPr="00F01192" w:rsidRDefault="00270F3C" w:rsidP="00F01192">
      <w:pPr>
        <w:keepNext/>
        <w:spacing w:after="120" w:line="240" w:lineRule="auto"/>
        <w:jc w:val="left"/>
        <w:rPr>
          <w:rFonts w:ascii="Times New Roman" w:hAnsi="Times New Roman"/>
          <w:sz w:val="24"/>
        </w:rPr>
      </w:pPr>
      <w:r w:rsidRPr="00F01192">
        <w:rPr>
          <w:rFonts w:ascii="Times New Roman" w:hAnsi="Times New Roman"/>
          <w:sz w:val="24"/>
        </w:rPr>
        <w:t>Que la citada obra cuenta con antecedentes de planos aprobados en el año 1988, mediante Expte. N</w:t>
      </w:r>
      <w:r w:rsidR="00F01192">
        <w:rPr>
          <w:rFonts w:ascii="Times New Roman" w:hAnsi="Times New Roman"/>
          <w:sz w:val="24"/>
        </w:rPr>
        <w:t xml:space="preserve">º </w:t>
      </w:r>
      <w:r w:rsidRPr="00F01192">
        <w:rPr>
          <w:rFonts w:ascii="Times New Roman" w:hAnsi="Times New Roman"/>
          <w:sz w:val="24"/>
        </w:rPr>
        <w:t xml:space="preserve">2.409-M17-V-88, a nombre de Ricardo Fidel Valdecantos, donde las dimensiones del terreno que hace a la medida de fondo era de 30.00 m, habiendo tenido que ceder para el ensanche de la Av. Alfredo </w:t>
      </w:r>
      <w:r w:rsidR="00A87A3F" w:rsidRPr="00F01192">
        <w:rPr>
          <w:rFonts w:ascii="Times New Roman" w:hAnsi="Times New Roman"/>
          <w:sz w:val="24"/>
        </w:rPr>
        <w:t>Guzmán</w:t>
      </w:r>
      <w:r w:rsidRPr="00F01192">
        <w:rPr>
          <w:rFonts w:ascii="Times New Roman" w:hAnsi="Times New Roman"/>
          <w:sz w:val="24"/>
        </w:rPr>
        <w:t>, modificando en consecuencia su línea municipal;</w:t>
      </w:r>
    </w:p>
    <w:p w:rsidR="006F7FB9" w:rsidRPr="00F01192" w:rsidRDefault="00270F3C" w:rsidP="00F01192">
      <w:pPr>
        <w:keepNext/>
        <w:spacing w:after="120" w:line="240" w:lineRule="auto"/>
        <w:jc w:val="left"/>
        <w:rPr>
          <w:rFonts w:ascii="Times New Roman" w:hAnsi="Times New Roman"/>
          <w:sz w:val="24"/>
        </w:rPr>
      </w:pPr>
      <w:r w:rsidRPr="00F01192">
        <w:rPr>
          <w:rFonts w:ascii="Times New Roman" w:hAnsi="Times New Roman"/>
          <w:sz w:val="24"/>
        </w:rPr>
        <w:t>Que en la época de construcción del galpón en cuestión regía en este municipio la Ordenanza N</w:t>
      </w:r>
      <w:r w:rsidR="00F01192">
        <w:rPr>
          <w:rFonts w:ascii="Times New Roman" w:hAnsi="Times New Roman"/>
          <w:sz w:val="24"/>
        </w:rPr>
        <w:t xml:space="preserve">º </w:t>
      </w:r>
      <w:r w:rsidR="00987FDD" w:rsidRPr="00F01192">
        <w:rPr>
          <w:rFonts w:ascii="Times New Roman" w:hAnsi="Times New Roman"/>
          <w:sz w:val="24"/>
        </w:rPr>
        <w:t>277/87</w:t>
      </w:r>
      <w:r w:rsidR="00155445" w:rsidRPr="00F01192">
        <w:rPr>
          <w:rFonts w:ascii="Times New Roman" w:hAnsi="Times New Roman"/>
          <w:sz w:val="24"/>
        </w:rPr>
        <w:t xml:space="preserve"> </w:t>
      </w:r>
      <w:r w:rsidR="00F01192">
        <w:rPr>
          <w:rFonts w:ascii="Times New Roman" w:hAnsi="Times New Roman"/>
          <w:sz w:val="24"/>
        </w:rPr>
        <w:t xml:space="preserve"> (</w:t>
      </w:r>
      <w:r w:rsidR="00987FDD" w:rsidRPr="00F01192">
        <w:rPr>
          <w:rFonts w:ascii="Times New Roman" w:hAnsi="Times New Roman"/>
          <w:sz w:val="24"/>
        </w:rPr>
        <w:t>antecesora del actual Código de Ordenamiento Urbano: Ord. 613/94</w:t>
      </w:r>
      <w:r w:rsidR="00F01192">
        <w:rPr>
          <w:rFonts w:ascii="Times New Roman" w:hAnsi="Times New Roman"/>
          <w:sz w:val="24"/>
        </w:rPr>
        <w:t xml:space="preserve">) . </w:t>
      </w:r>
      <w:r w:rsidR="00987FDD" w:rsidRPr="00F01192">
        <w:rPr>
          <w:rFonts w:ascii="Times New Roman" w:hAnsi="Times New Roman"/>
          <w:sz w:val="24"/>
        </w:rPr>
        <w:t xml:space="preserve"> En la misma a la zona de emplazamiento de la construcción que nos ocupa se la denominó ZONA 2. Esta zona tenía características de Residencial Densidad Media Baja en toda su extensión salvo en los frentes sobre Alfredo </w:t>
      </w:r>
      <w:r w:rsidR="00A87A3F" w:rsidRPr="00F01192">
        <w:rPr>
          <w:rFonts w:ascii="Times New Roman" w:hAnsi="Times New Roman"/>
          <w:sz w:val="24"/>
        </w:rPr>
        <w:t>Guzmán</w:t>
      </w:r>
      <w:r w:rsidR="00987FDD" w:rsidRPr="00F01192">
        <w:rPr>
          <w:rFonts w:ascii="Times New Roman" w:hAnsi="Times New Roman"/>
          <w:sz w:val="24"/>
        </w:rPr>
        <w:t xml:space="preserve">. Esta franja –así como los frentes sobre Camino del Perú. Se </w:t>
      </w:r>
      <w:r w:rsidR="00A87A3F" w:rsidRPr="00F01192">
        <w:rPr>
          <w:rFonts w:ascii="Times New Roman" w:hAnsi="Times New Roman"/>
          <w:sz w:val="24"/>
        </w:rPr>
        <w:t>tenía</w:t>
      </w:r>
      <w:r w:rsidR="00987FDD" w:rsidRPr="00F01192">
        <w:rPr>
          <w:rFonts w:ascii="Times New Roman" w:hAnsi="Times New Roman"/>
          <w:sz w:val="24"/>
        </w:rPr>
        <w:t xml:space="preserve"> como zona comercial;</w:t>
      </w:r>
    </w:p>
    <w:p w:rsidR="00987FDD" w:rsidRPr="00F01192" w:rsidRDefault="00987FDD" w:rsidP="00F01192">
      <w:pPr>
        <w:keepNext/>
        <w:spacing w:after="120" w:line="240" w:lineRule="auto"/>
        <w:jc w:val="left"/>
        <w:rPr>
          <w:rFonts w:ascii="Times New Roman" w:hAnsi="Times New Roman"/>
          <w:sz w:val="24"/>
        </w:rPr>
      </w:pPr>
      <w:r w:rsidRPr="00F01192">
        <w:rPr>
          <w:rFonts w:ascii="Times New Roman" w:hAnsi="Times New Roman"/>
          <w:sz w:val="24"/>
        </w:rPr>
        <w:t>Que a posteriori, el Sr. Costa adquiere esta propiedad y procede a su ampliación, ocupando la totalidad del terreno e invadiendo la zona de retiro, coincidiendo su línea de edificación con la línea municipal;</w:t>
      </w:r>
    </w:p>
    <w:p w:rsidR="00987FDD" w:rsidRPr="00F01192" w:rsidRDefault="00987FDD" w:rsidP="00F01192">
      <w:pPr>
        <w:keepNext/>
        <w:spacing w:after="120" w:line="240" w:lineRule="auto"/>
        <w:jc w:val="left"/>
        <w:rPr>
          <w:rFonts w:ascii="Times New Roman" w:hAnsi="Times New Roman"/>
          <w:sz w:val="24"/>
        </w:rPr>
      </w:pPr>
      <w:r w:rsidRPr="00F01192">
        <w:rPr>
          <w:rFonts w:ascii="Times New Roman" w:hAnsi="Times New Roman"/>
          <w:sz w:val="24"/>
        </w:rPr>
        <w:t>Que, de acuerdo al Código de Ordenamiento Urbano, esta propiedad se ubica en la Unidad Ambiental 2</w:t>
      </w:r>
      <w:r w:rsidR="00155445" w:rsidRPr="00F01192">
        <w:rPr>
          <w:rFonts w:ascii="Times New Roman" w:hAnsi="Times New Roman"/>
          <w:sz w:val="24"/>
        </w:rPr>
        <w:t xml:space="preserve"> </w:t>
      </w:r>
      <w:r w:rsidR="00F01192">
        <w:rPr>
          <w:rFonts w:ascii="Times New Roman" w:hAnsi="Times New Roman"/>
          <w:sz w:val="24"/>
        </w:rPr>
        <w:t xml:space="preserve"> (</w:t>
      </w:r>
      <w:r w:rsidRPr="00F01192">
        <w:rPr>
          <w:rFonts w:ascii="Times New Roman" w:hAnsi="Times New Roman"/>
          <w:sz w:val="24"/>
        </w:rPr>
        <w:t>UA2</w:t>
      </w:r>
      <w:r w:rsidR="00F01192">
        <w:rPr>
          <w:rFonts w:ascii="Times New Roman" w:hAnsi="Times New Roman"/>
          <w:sz w:val="24"/>
        </w:rPr>
        <w:t xml:space="preserve">) </w:t>
      </w:r>
      <w:r w:rsidR="00155445" w:rsidRPr="00F01192">
        <w:rPr>
          <w:rFonts w:ascii="Times New Roman" w:hAnsi="Times New Roman"/>
          <w:sz w:val="24"/>
        </w:rPr>
        <w:t xml:space="preserve"> </w:t>
      </w:r>
      <w:r w:rsidRPr="00F01192">
        <w:rPr>
          <w:rFonts w:ascii="Times New Roman" w:hAnsi="Times New Roman"/>
          <w:sz w:val="24"/>
        </w:rPr>
        <w:t>– ZONA COMERCIAL, donde las exigencias establecen un F.O.S. de 0.6 y un retiro de 3.00 m desde la línea municipal;</w:t>
      </w:r>
    </w:p>
    <w:p w:rsidR="00987FDD" w:rsidRPr="00F01192" w:rsidRDefault="00987FDD" w:rsidP="00F01192">
      <w:pPr>
        <w:keepNext/>
        <w:spacing w:after="120" w:line="240" w:lineRule="auto"/>
        <w:jc w:val="left"/>
        <w:rPr>
          <w:rFonts w:ascii="Times New Roman" w:hAnsi="Times New Roman"/>
          <w:sz w:val="24"/>
        </w:rPr>
      </w:pPr>
      <w:r w:rsidRPr="00F01192">
        <w:rPr>
          <w:rFonts w:ascii="Times New Roman" w:hAnsi="Times New Roman"/>
          <w:sz w:val="24"/>
        </w:rPr>
        <w:t xml:space="preserve">Que hoy, para adecuar la construcción de Av. Alfredo </w:t>
      </w:r>
      <w:r w:rsidR="00A87A3F" w:rsidRPr="00F01192">
        <w:rPr>
          <w:rFonts w:ascii="Times New Roman" w:hAnsi="Times New Roman"/>
          <w:sz w:val="24"/>
        </w:rPr>
        <w:t>Guzmán</w:t>
      </w:r>
      <w:r w:rsidRPr="00F01192">
        <w:rPr>
          <w:rFonts w:ascii="Times New Roman" w:hAnsi="Times New Roman"/>
          <w:sz w:val="24"/>
        </w:rPr>
        <w:t xml:space="preserve"> al 500 a la norma actualmente vigente se deberían demoler 3,00 sobre todo el frente que, en realidad, solo serían 0,85 m dado que el propietario ofrece donar una franja de 2,15 m de ancho a lo largo de todo el frente de la propiedad;</w:t>
      </w:r>
    </w:p>
    <w:p w:rsidR="00987FDD" w:rsidRPr="00F01192" w:rsidRDefault="00987FDD" w:rsidP="00F01192">
      <w:pPr>
        <w:keepNext/>
        <w:spacing w:after="120" w:line="240" w:lineRule="auto"/>
        <w:jc w:val="left"/>
        <w:rPr>
          <w:rFonts w:ascii="Times New Roman" w:hAnsi="Times New Roman"/>
          <w:sz w:val="24"/>
        </w:rPr>
      </w:pPr>
      <w:r w:rsidRPr="00F01192">
        <w:rPr>
          <w:rFonts w:ascii="Times New Roman" w:hAnsi="Times New Roman"/>
          <w:sz w:val="24"/>
        </w:rPr>
        <w:t xml:space="preserve">Que se trata de un galpón y así lo expresa el propietario a fs. 27 solicitando la medida de excepción que le permita contar con la documentación técnica aprobada y en compensación cede una franja de terreno, cuya superficie es de 30,00 m2 aproximadamente, por ampliación de la Av. Alfredo </w:t>
      </w:r>
      <w:r w:rsidR="00A87A3F" w:rsidRPr="00F01192">
        <w:rPr>
          <w:rFonts w:ascii="Times New Roman" w:hAnsi="Times New Roman"/>
          <w:sz w:val="24"/>
        </w:rPr>
        <w:t>Guzmán</w:t>
      </w:r>
      <w:r w:rsidRPr="00F01192">
        <w:rPr>
          <w:rFonts w:ascii="Times New Roman" w:hAnsi="Times New Roman"/>
          <w:sz w:val="24"/>
        </w:rPr>
        <w:t>;</w:t>
      </w:r>
    </w:p>
    <w:p w:rsidR="00987FDD" w:rsidRPr="00F01192" w:rsidRDefault="00987FDD" w:rsidP="00F01192">
      <w:pPr>
        <w:keepNext/>
        <w:spacing w:after="120" w:line="240" w:lineRule="auto"/>
        <w:jc w:val="left"/>
        <w:rPr>
          <w:rFonts w:ascii="Times New Roman" w:hAnsi="Times New Roman"/>
          <w:sz w:val="24"/>
        </w:rPr>
      </w:pPr>
      <w:r w:rsidRPr="00F01192">
        <w:rPr>
          <w:rFonts w:ascii="Times New Roman" w:hAnsi="Times New Roman"/>
          <w:sz w:val="24"/>
        </w:rPr>
        <w:t>Que la medida de excepción solicitada cuenta con opinión favorable del Sr. Director de Catastro, Edificación y Planeamiento, lo que surge del Proyecto de Ordenanza emitido por dicho funcionario a fs. 29/30;</w:t>
      </w:r>
    </w:p>
    <w:p w:rsidR="00F01192" w:rsidRDefault="00987FDD" w:rsidP="00F01192">
      <w:pPr>
        <w:keepNext/>
        <w:spacing w:after="120" w:line="240" w:lineRule="auto"/>
        <w:jc w:val="left"/>
        <w:rPr>
          <w:rFonts w:ascii="Times New Roman" w:hAnsi="Times New Roman"/>
          <w:sz w:val="24"/>
        </w:rPr>
      </w:pPr>
      <w:r w:rsidRPr="00F01192">
        <w:rPr>
          <w:rFonts w:ascii="Times New Roman" w:hAnsi="Times New Roman"/>
          <w:sz w:val="24"/>
        </w:rPr>
        <w:lastRenderedPageBreak/>
        <w:t>Que, atento al despropósito que significaría la aplicación de las exigencias citadas a esta construcción allí emplazada hace 14 años, por todo lo expuesto y en concordancia con lo manifestado por el Titular de la Dirección de Catastro, Edificación y Planeamiento, el Sr. Secretario de Gobierno, Obras y Servicios Públicos a fs.30 vta. Emite opinión favorable y en igual sentido se expide la Sra. Asesora letrada de la Dirección de Asuntos Jurídicos a fs. 32;</w:t>
      </w:r>
    </w:p>
    <w:p w:rsidR="004E6200" w:rsidRPr="00F01192" w:rsidRDefault="004E6200" w:rsidP="00F01192">
      <w:pPr>
        <w:keepNext/>
        <w:spacing w:after="120" w:line="240" w:lineRule="auto"/>
        <w:jc w:val="left"/>
        <w:rPr>
          <w:rFonts w:ascii="Times New Roman" w:hAnsi="Times New Roman"/>
          <w:sz w:val="24"/>
        </w:rPr>
      </w:pPr>
      <w:r w:rsidRPr="00F01192">
        <w:rPr>
          <w:rFonts w:ascii="Times New Roman" w:hAnsi="Times New Roman"/>
          <w:sz w:val="24"/>
        </w:rPr>
        <w:t xml:space="preserve">Por ello y en </w:t>
      </w:r>
      <w:r w:rsidR="00912751" w:rsidRPr="00F01192">
        <w:rPr>
          <w:rFonts w:ascii="Times New Roman" w:hAnsi="Times New Roman"/>
          <w:sz w:val="24"/>
        </w:rPr>
        <w:t xml:space="preserve">virtud </w:t>
      </w:r>
      <w:r w:rsidRPr="00F01192">
        <w:rPr>
          <w:rFonts w:ascii="Times New Roman" w:hAnsi="Times New Roman"/>
          <w:sz w:val="24"/>
        </w:rPr>
        <w:t xml:space="preserve">de las facultades que le confiere el Decreto </w:t>
      </w:r>
      <w:r w:rsidR="00C95833" w:rsidRPr="00F01192">
        <w:rPr>
          <w:rFonts w:ascii="Times New Roman" w:hAnsi="Times New Roman"/>
          <w:sz w:val="24"/>
        </w:rPr>
        <w:t xml:space="preserve">Provincial </w:t>
      </w:r>
      <w:r w:rsidRPr="00F01192">
        <w:rPr>
          <w:rFonts w:ascii="Times New Roman" w:hAnsi="Times New Roman"/>
          <w:sz w:val="24"/>
        </w:rPr>
        <w:t>N</w:t>
      </w:r>
      <w:r w:rsidR="00F01192">
        <w:rPr>
          <w:rFonts w:ascii="Times New Roman" w:hAnsi="Times New Roman"/>
          <w:sz w:val="24"/>
        </w:rPr>
        <w:t xml:space="preserve">º </w:t>
      </w:r>
      <w:r w:rsidRPr="00F01192">
        <w:rPr>
          <w:rFonts w:ascii="Times New Roman" w:hAnsi="Times New Roman"/>
          <w:sz w:val="24"/>
        </w:rPr>
        <w:t>82</w:t>
      </w:r>
      <w:r w:rsidR="00912751" w:rsidRPr="00F01192">
        <w:rPr>
          <w:rFonts w:ascii="Times New Roman" w:hAnsi="Times New Roman"/>
          <w:sz w:val="24"/>
        </w:rPr>
        <w:t>2/1 de fecha 19 de mayo de 2000, emitido por el Poder ejecutivo Provincial,</w:t>
      </w:r>
    </w:p>
    <w:p w:rsidR="002D575E" w:rsidRPr="00F01192" w:rsidRDefault="004E6200" w:rsidP="00F01192">
      <w:pPr>
        <w:keepNext/>
        <w:spacing w:after="120" w:line="240" w:lineRule="auto"/>
        <w:jc w:val="left"/>
        <w:rPr>
          <w:rFonts w:ascii="Times New Roman" w:hAnsi="Times New Roman"/>
          <w:sz w:val="24"/>
        </w:rPr>
      </w:pPr>
      <w:r w:rsidRPr="00F01192">
        <w:rPr>
          <w:rFonts w:ascii="Times New Roman" w:hAnsi="Times New Roman"/>
          <w:sz w:val="24"/>
        </w:rPr>
        <w:t xml:space="preserve">EL INTERVENTOR MUNICIPAL SANCIONA Y PROMULGA </w:t>
      </w:r>
      <w:r w:rsidR="002D575E" w:rsidRPr="00F01192">
        <w:rPr>
          <w:rFonts w:ascii="Times New Roman" w:hAnsi="Times New Roman"/>
          <w:sz w:val="24"/>
        </w:rPr>
        <w:t>CON FUERZA DE ORDENANZA:</w:t>
      </w:r>
    </w:p>
    <w:p w:rsidR="00787A16" w:rsidRPr="00F01192" w:rsidRDefault="006F7118" w:rsidP="00F01192">
      <w:pPr>
        <w:keepNext/>
        <w:spacing w:after="120" w:line="240" w:lineRule="auto"/>
        <w:jc w:val="left"/>
        <w:rPr>
          <w:rFonts w:ascii="Times New Roman" w:hAnsi="Times New Roman"/>
          <w:sz w:val="24"/>
        </w:rPr>
      </w:pPr>
      <w:r w:rsidRPr="00F01192">
        <w:rPr>
          <w:rFonts w:ascii="Times New Roman" w:hAnsi="Times New Roman"/>
          <w:sz w:val="24"/>
          <w:u w:val="single"/>
        </w:rPr>
        <w:t>ARTICULO PRIMERO</w:t>
      </w:r>
      <w:r w:rsidR="00155445" w:rsidRPr="00F01192">
        <w:rPr>
          <w:rFonts w:ascii="Times New Roman" w:hAnsi="Times New Roman"/>
          <w:sz w:val="24"/>
          <w:u w:val="single"/>
        </w:rPr>
        <w:t>:</w:t>
      </w:r>
      <w:r w:rsidR="00155445" w:rsidRPr="00F01192">
        <w:rPr>
          <w:rFonts w:ascii="Times New Roman" w:hAnsi="Times New Roman"/>
          <w:sz w:val="24"/>
        </w:rPr>
        <w:t xml:space="preserve"> </w:t>
      </w:r>
      <w:r w:rsidR="009B2C03" w:rsidRPr="00F01192">
        <w:rPr>
          <w:rFonts w:ascii="Times New Roman" w:hAnsi="Times New Roman"/>
          <w:sz w:val="24"/>
        </w:rPr>
        <w:t>FACULTASE a la Dirección de Catastro, Edificación y Planeamiento a APROBAR, por vía de excepción, la Documentación Técnica ingresada mediante Expte. N</w:t>
      </w:r>
      <w:r w:rsidR="00F01192">
        <w:rPr>
          <w:rFonts w:ascii="Times New Roman" w:hAnsi="Times New Roman"/>
          <w:sz w:val="24"/>
        </w:rPr>
        <w:t xml:space="preserve">º </w:t>
      </w:r>
      <w:r w:rsidR="00987FDD" w:rsidRPr="00F01192">
        <w:rPr>
          <w:rFonts w:ascii="Times New Roman" w:hAnsi="Times New Roman"/>
          <w:sz w:val="24"/>
        </w:rPr>
        <w:t>3.070-M17-C-02, correspondiente a Planos de Obra Construida, propiedad del Sr. HECTOR EDUARDO COSTA, D.N.I. N</w:t>
      </w:r>
      <w:r w:rsidR="00F01192">
        <w:rPr>
          <w:rFonts w:ascii="Times New Roman" w:hAnsi="Times New Roman"/>
          <w:sz w:val="24"/>
        </w:rPr>
        <w:t xml:space="preserve">º </w:t>
      </w:r>
      <w:r w:rsidR="00987FDD" w:rsidRPr="00F01192">
        <w:rPr>
          <w:rFonts w:ascii="Times New Roman" w:hAnsi="Times New Roman"/>
          <w:sz w:val="24"/>
        </w:rPr>
        <w:t xml:space="preserve">12.869.439, ubicada en Alfredo </w:t>
      </w:r>
      <w:r w:rsidR="00A87A3F" w:rsidRPr="00F01192">
        <w:rPr>
          <w:rFonts w:ascii="Times New Roman" w:hAnsi="Times New Roman"/>
          <w:sz w:val="24"/>
        </w:rPr>
        <w:t>Guzmán</w:t>
      </w:r>
      <w:r w:rsidR="00987FDD" w:rsidRPr="00F01192">
        <w:rPr>
          <w:rFonts w:ascii="Times New Roman" w:hAnsi="Times New Roman"/>
          <w:sz w:val="24"/>
        </w:rPr>
        <w:t xml:space="preserve"> S/N</w:t>
      </w:r>
      <w:r w:rsidR="00F01192">
        <w:rPr>
          <w:rFonts w:ascii="Times New Roman" w:hAnsi="Times New Roman"/>
          <w:sz w:val="24"/>
        </w:rPr>
        <w:t xml:space="preserve">º </w:t>
      </w:r>
      <w:r w:rsidR="00987FDD" w:rsidRPr="00F01192">
        <w:rPr>
          <w:rFonts w:ascii="Times New Roman" w:hAnsi="Times New Roman"/>
          <w:sz w:val="24"/>
        </w:rPr>
        <w:t>, entre Boulevard 9 de Julio y Pje. Miguel Lillo de nuestra ciudad, identificada con el Padrón N</w:t>
      </w:r>
      <w:r w:rsidR="00F01192">
        <w:rPr>
          <w:rFonts w:ascii="Times New Roman" w:hAnsi="Times New Roman"/>
          <w:sz w:val="24"/>
        </w:rPr>
        <w:t xml:space="preserve">º </w:t>
      </w:r>
      <w:r w:rsidR="00987FDD" w:rsidRPr="00F01192">
        <w:rPr>
          <w:rFonts w:ascii="Times New Roman" w:hAnsi="Times New Roman"/>
          <w:sz w:val="24"/>
        </w:rPr>
        <w:t>381.919</w:t>
      </w:r>
    </w:p>
    <w:p w:rsidR="00A87A3F" w:rsidRPr="00F01192" w:rsidRDefault="006F7118" w:rsidP="00F01192">
      <w:pPr>
        <w:keepNext/>
        <w:spacing w:after="120" w:line="240" w:lineRule="auto"/>
        <w:jc w:val="left"/>
        <w:rPr>
          <w:rFonts w:ascii="Times New Roman" w:hAnsi="Times New Roman"/>
          <w:sz w:val="24"/>
        </w:rPr>
      </w:pPr>
      <w:r w:rsidRPr="00F01192">
        <w:rPr>
          <w:rFonts w:ascii="Times New Roman" w:hAnsi="Times New Roman"/>
          <w:sz w:val="24"/>
          <w:u w:val="single"/>
        </w:rPr>
        <w:t>ARTICULO SEGUNDO</w:t>
      </w:r>
      <w:r w:rsidR="00155445" w:rsidRPr="00F01192">
        <w:rPr>
          <w:rFonts w:ascii="Times New Roman" w:hAnsi="Times New Roman"/>
          <w:sz w:val="24"/>
          <w:u w:val="single"/>
        </w:rPr>
        <w:t>:</w:t>
      </w:r>
      <w:r w:rsidR="00155445" w:rsidRPr="00F01192">
        <w:rPr>
          <w:rFonts w:ascii="Times New Roman" w:hAnsi="Times New Roman"/>
          <w:sz w:val="24"/>
        </w:rPr>
        <w:t xml:space="preserve"> </w:t>
      </w:r>
      <w:r w:rsidR="00787A16" w:rsidRPr="00F01192">
        <w:rPr>
          <w:rFonts w:ascii="Times New Roman" w:hAnsi="Times New Roman"/>
          <w:sz w:val="24"/>
        </w:rPr>
        <w:t xml:space="preserve">La excepción a que se hace lugar mediante </w:t>
      </w:r>
      <w:r w:rsidR="00A87A3F" w:rsidRPr="00F01192">
        <w:rPr>
          <w:rFonts w:ascii="Times New Roman" w:hAnsi="Times New Roman"/>
          <w:sz w:val="24"/>
        </w:rPr>
        <w:t>este instrumento, corresponde al incumplimiento en cuanto al F.O.S.</w:t>
      </w:r>
      <w:r w:rsidR="00155445" w:rsidRPr="00F01192">
        <w:rPr>
          <w:rFonts w:ascii="Times New Roman" w:hAnsi="Times New Roman"/>
          <w:sz w:val="24"/>
        </w:rPr>
        <w:t xml:space="preserve"> </w:t>
      </w:r>
      <w:r w:rsidR="00F01192">
        <w:rPr>
          <w:rFonts w:ascii="Times New Roman" w:hAnsi="Times New Roman"/>
          <w:sz w:val="24"/>
        </w:rPr>
        <w:t xml:space="preserve"> (</w:t>
      </w:r>
      <w:r w:rsidR="00A87A3F" w:rsidRPr="00F01192">
        <w:rPr>
          <w:rFonts w:ascii="Times New Roman" w:hAnsi="Times New Roman"/>
          <w:sz w:val="24"/>
        </w:rPr>
        <w:t>Factor de Ocupación del Suelo</w:t>
      </w:r>
      <w:r w:rsidR="00F01192">
        <w:rPr>
          <w:rFonts w:ascii="Times New Roman" w:hAnsi="Times New Roman"/>
          <w:sz w:val="24"/>
        </w:rPr>
        <w:t xml:space="preserve">) </w:t>
      </w:r>
      <w:r w:rsidR="00155445" w:rsidRPr="00F01192">
        <w:rPr>
          <w:rFonts w:ascii="Times New Roman" w:hAnsi="Times New Roman"/>
          <w:sz w:val="24"/>
        </w:rPr>
        <w:t xml:space="preserve"> </w:t>
      </w:r>
      <w:r w:rsidR="00A87A3F" w:rsidRPr="00F01192">
        <w:rPr>
          <w:rFonts w:ascii="Times New Roman" w:hAnsi="Times New Roman"/>
          <w:sz w:val="24"/>
        </w:rPr>
        <w:t>y al retiro obligatorio sobre Av. Alfredo Guzmán.</w:t>
      </w:r>
    </w:p>
    <w:p w:rsidR="00A87A3F" w:rsidRPr="00F01192" w:rsidRDefault="006F7118" w:rsidP="00F01192">
      <w:pPr>
        <w:keepNext/>
        <w:spacing w:after="120" w:line="240" w:lineRule="auto"/>
        <w:jc w:val="left"/>
        <w:rPr>
          <w:rFonts w:ascii="Times New Roman" w:hAnsi="Times New Roman"/>
          <w:sz w:val="24"/>
        </w:rPr>
      </w:pPr>
      <w:r w:rsidRPr="00F01192">
        <w:rPr>
          <w:rFonts w:ascii="Times New Roman" w:hAnsi="Times New Roman"/>
          <w:sz w:val="24"/>
          <w:u w:val="single"/>
        </w:rPr>
        <w:t>ARTICULO TERCERO</w:t>
      </w:r>
      <w:r w:rsidR="00155445" w:rsidRPr="00F01192">
        <w:rPr>
          <w:rFonts w:ascii="Times New Roman" w:hAnsi="Times New Roman"/>
          <w:sz w:val="24"/>
          <w:u w:val="single"/>
        </w:rPr>
        <w:t>:</w:t>
      </w:r>
      <w:r w:rsidR="00155445" w:rsidRPr="00F01192">
        <w:rPr>
          <w:rFonts w:ascii="Times New Roman" w:hAnsi="Times New Roman"/>
          <w:sz w:val="24"/>
        </w:rPr>
        <w:t xml:space="preserve"> </w:t>
      </w:r>
      <w:r w:rsidR="00A87A3F" w:rsidRPr="00F01192">
        <w:rPr>
          <w:rFonts w:ascii="Times New Roman" w:hAnsi="Times New Roman"/>
          <w:sz w:val="24"/>
        </w:rPr>
        <w:t>La actividad y el uso a desarrollar en el citado “Deposito”, deberá ajustarse a lo establecido en Ordenanza N</w:t>
      </w:r>
      <w:r w:rsidR="00F01192">
        <w:rPr>
          <w:rFonts w:ascii="Times New Roman" w:hAnsi="Times New Roman"/>
          <w:sz w:val="24"/>
        </w:rPr>
        <w:t xml:space="preserve">º </w:t>
      </w:r>
      <w:r w:rsidR="00A87A3F" w:rsidRPr="00F01192">
        <w:rPr>
          <w:rFonts w:ascii="Times New Roman" w:hAnsi="Times New Roman"/>
          <w:sz w:val="24"/>
        </w:rPr>
        <w:t>613/94 – Código de Planeamiento Urbano.</w:t>
      </w:r>
    </w:p>
    <w:p w:rsidR="00A87A3F" w:rsidRPr="00F01192" w:rsidRDefault="006F7118" w:rsidP="00F01192">
      <w:pPr>
        <w:keepNext/>
        <w:spacing w:after="120" w:line="240" w:lineRule="auto"/>
        <w:jc w:val="left"/>
        <w:rPr>
          <w:rFonts w:ascii="Times New Roman" w:hAnsi="Times New Roman"/>
          <w:sz w:val="24"/>
        </w:rPr>
      </w:pPr>
      <w:r w:rsidRPr="00F01192">
        <w:rPr>
          <w:rFonts w:ascii="Times New Roman" w:hAnsi="Times New Roman"/>
          <w:sz w:val="24"/>
          <w:u w:val="single"/>
        </w:rPr>
        <w:t>ARTICULO CUARTO</w:t>
      </w:r>
      <w:r w:rsidR="00155445" w:rsidRPr="00F01192">
        <w:rPr>
          <w:rFonts w:ascii="Times New Roman" w:hAnsi="Times New Roman"/>
          <w:sz w:val="24"/>
          <w:u w:val="single"/>
        </w:rPr>
        <w:t>:</w:t>
      </w:r>
      <w:r w:rsidR="00155445" w:rsidRPr="00F01192">
        <w:rPr>
          <w:rFonts w:ascii="Times New Roman" w:hAnsi="Times New Roman"/>
          <w:sz w:val="24"/>
        </w:rPr>
        <w:t xml:space="preserve"> </w:t>
      </w:r>
      <w:r w:rsidR="00A87A3F" w:rsidRPr="00F01192">
        <w:rPr>
          <w:rFonts w:ascii="Times New Roman" w:hAnsi="Times New Roman"/>
          <w:sz w:val="24"/>
        </w:rPr>
        <w:t>ACEPTASE la donación efectuada por el Sr. Héctor Eduardo Costa de una franja de terreno destinada a ensanche de vereda</w:t>
      </w:r>
      <w:r w:rsidR="00155445" w:rsidRPr="00F01192">
        <w:rPr>
          <w:rFonts w:ascii="Times New Roman" w:hAnsi="Times New Roman"/>
          <w:sz w:val="24"/>
        </w:rPr>
        <w:t xml:space="preserve"> </w:t>
      </w:r>
      <w:r w:rsidR="00F01192">
        <w:rPr>
          <w:rFonts w:ascii="Times New Roman" w:hAnsi="Times New Roman"/>
          <w:sz w:val="24"/>
        </w:rPr>
        <w:t xml:space="preserve"> (</w:t>
      </w:r>
      <w:r w:rsidR="00A87A3F" w:rsidRPr="00F01192">
        <w:rPr>
          <w:rFonts w:ascii="Times New Roman" w:hAnsi="Times New Roman"/>
          <w:sz w:val="24"/>
        </w:rPr>
        <w:t>superficie ocupada por calle</w:t>
      </w:r>
      <w:r w:rsidR="00F01192">
        <w:rPr>
          <w:rFonts w:ascii="Times New Roman" w:hAnsi="Times New Roman"/>
          <w:sz w:val="24"/>
        </w:rPr>
        <w:t xml:space="preserve">) , </w:t>
      </w:r>
      <w:r w:rsidR="00A87A3F" w:rsidRPr="00F01192">
        <w:rPr>
          <w:rFonts w:ascii="Times New Roman" w:hAnsi="Times New Roman"/>
          <w:sz w:val="24"/>
        </w:rPr>
        <w:t xml:space="preserve"> con una superficie de 29,28 m2.</w:t>
      </w:r>
    </w:p>
    <w:p w:rsidR="006F2884" w:rsidRPr="00F01192" w:rsidRDefault="006F7118" w:rsidP="00F01192">
      <w:pPr>
        <w:keepNext/>
        <w:spacing w:after="120" w:line="240" w:lineRule="auto"/>
        <w:jc w:val="left"/>
        <w:rPr>
          <w:rFonts w:ascii="Times New Roman" w:hAnsi="Times New Roman"/>
          <w:sz w:val="24"/>
        </w:rPr>
      </w:pPr>
      <w:r w:rsidRPr="00F01192">
        <w:rPr>
          <w:rFonts w:ascii="Times New Roman" w:hAnsi="Times New Roman"/>
          <w:sz w:val="24"/>
          <w:u w:val="single"/>
        </w:rPr>
        <w:t>ARTICULO QUINTO</w:t>
      </w:r>
      <w:r w:rsidR="00155445" w:rsidRPr="00F01192">
        <w:rPr>
          <w:rFonts w:ascii="Times New Roman" w:hAnsi="Times New Roman"/>
          <w:sz w:val="24"/>
          <w:u w:val="single"/>
        </w:rPr>
        <w:t>:</w:t>
      </w:r>
      <w:r w:rsidR="00155445" w:rsidRPr="00F01192">
        <w:rPr>
          <w:rFonts w:ascii="Times New Roman" w:hAnsi="Times New Roman"/>
          <w:sz w:val="24"/>
        </w:rPr>
        <w:t xml:space="preserve"> </w:t>
      </w:r>
      <w:r w:rsidR="003E657F" w:rsidRPr="00F01192">
        <w:rPr>
          <w:rFonts w:ascii="Times New Roman" w:hAnsi="Times New Roman"/>
          <w:sz w:val="24"/>
        </w:rPr>
        <w:t>COMUNÍQUESE</w:t>
      </w:r>
      <w:r w:rsidR="00C95833" w:rsidRPr="00F01192">
        <w:rPr>
          <w:rFonts w:ascii="Times New Roman" w:hAnsi="Times New Roman"/>
          <w:sz w:val="24"/>
        </w:rPr>
        <w:t>,</w:t>
      </w:r>
      <w:r w:rsidR="00605396" w:rsidRPr="00F01192">
        <w:rPr>
          <w:rFonts w:ascii="Times New Roman" w:hAnsi="Times New Roman"/>
          <w:sz w:val="24"/>
        </w:rPr>
        <w:t xml:space="preserve"> PUBLIQUESE,</w:t>
      </w:r>
      <w:r w:rsidR="00C95833" w:rsidRPr="00F01192">
        <w:rPr>
          <w:rFonts w:ascii="Times New Roman" w:hAnsi="Times New Roman"/>
          <w:sz w:val="24"/>
        </w:rPr>
        <w:t xml:space="preserve"> </w:t>
      </w:r>
      <w:r w:rsidR="003E657F" w:rsidRPr="00F01192">
        <w:rPr>
          <w:rFonts w:ascii="Times New Roman" w:hAnsi="Times New Roman"/>
          <w:sz w:val="24"/>
        </w:rPr>
        <w:t>CÓPIESE y ARCHÍVESE.</w:t>
      </w:r>
      <w:r w:rsidR="00F01192" w:rsidRPr="00F01192">
        <w:rPr>
          <w:rFonts w:ascii="Times New Roman" w:hAnsi="Times New Roman"/>
          <w:sz w:val="24"/>
        </w:rPr>
        <w:t xml:space="preserve"> </w:t>
      </w:r>
    </w:p>
    <w:sectPr w:rsidR="006F2884" w:rsidRPr="00F01192" w:rsidSect="001609DC">
      <w:footerReference w:type="default" r:id="rId8"/>
      <w:pgSz w:w="11906" w:h="16838"/>
      <w:pgMar w:top="1417" w:right="1701" w:bottom="1417" w:left="1701" w:header="709" w:footer="709" w:gutter="0"/>
      <w:pgNumType w:start="130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609DC" w:rsidRDefault="001609DC" w:rsidP="001609DC">
      <w:pPr>
        <w:spacing w:after="0" w:line="240" w:lineRule="auto"/>
      </w:pPr>
      <w:r>
        <w:separator/>
      </w:r>
    </w:p>
  </w:endnote>
  <w:endnote w:type="continuationSeparator" w:id="0">
    <w:p w:rsidR="001609DC" w:rsidRDefault="001609DC" w:rsidP="001609D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09DC" w:rsidRPr="00744D8C" w:rsidRDefault="001609D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609DC" w:rsidRDefault="001609DC" w:rsidP="001609DC">
      <w:pPr>
        <w:spacing w:after="0" w:line="240" w:lineRule="auto"/>
      </w:pPr>
      <w:r>
        <w:separator/>
      </w:r>
    </w:p>
  </w:footnote>
  <w:footnote w:type="continuationSeparator" w:id="0">
    <w:p w:rsidR="001609DC" w:rsidRDefault="001609DC" w:rsidP="001609D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65018E"/>
    <w:multiLevelType w:val="multilevel"/>
    <w:tmpl w:val="86D413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38FE2D50"/>
    <w:multiLevelType w:val="hybridMultilevel"/>
    <w:tmpl w:val="36D4D1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56F71AE4"/>
    <w:multiLevelType w:val="hybridMultilevel"/>
    <w:tmpl w:val="A9E8D15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8B14BC"/>
    <w:rsid w:val="00024750"/>
    <w:rsid w:val="00035614"/>
    <w:rsid w:val="000776C1"/>
    <w:rsid w:val="00094C1B"/>
    <w:rsid w:val="000D307D"/>
    <w:rsid w:val="000D6F58"/>
    <w:rsid w:val="001204B6"/>
    <w:rsid w:val="00155445"/>
    <w:rsid w:val="001609DC"/>
    <w:rsid w:val="00161F78"/>
    <w:rsid w:val="00167D23"/>
    <w:rsid w:val="00222916"/>
    <w:rsid w:val="00270F3C"/>
    <w:rsid w:val="002D575E"/>
    <w:rsid w:val="0033186A"/>
    <w:rsid w:val="003A363E"/>
    <w:rsid w:val="003D35DA"/>
    <w:rsid w:val="003E657F"/>
    <w:rsid w:val="004E6200"/>
    <w:rsid w:val="005952EA"/>
    <w:rsid w:val="005C6E23"/>
    <w:rsid w:val="00605396"/>
    <w:rsid w:val="00671DDB"/>
    <w:rsid w:val="006E2202"/>
    <w:rsid w:val="006F2884"/>
    <w:rsid w:val="006F7118"/>
    <w:rsid w:val="006F729A"/>
    <w:rsid w:val="006F7FB9"/>
    <w:rsid w:val="00744D8C"/>
    <w:rsid w:val="00751E99"/>
    <w:rsid w:val="00787A16"/>
    <w:rsid w:val="007B73E1"/>
    <w:rsid w:val="007E6ABD"/>
    <w:rsid w:val="007F1AB9"/>
    <w:rsid w:val="007F425D"/>
    <w:rsid w:val="008B14BC"/>
    <w:rsid w:val="008D7DE1"/>
    <w:rsid w:val="00912751"/>
    <w:rsid w:val="00987FDD"/>
    <w:rsid w:val="009B2C03"/>
    <w:rsid w:val="009D32DB"/>
    <w:rsid w:val="00A14983"/>
    <w:rsid w:val="00A40E92"/>
    <w:rsid w:val="00A55FA1"/>
    <w:rsid w:val="00A703B2"/>
    <w:rsid w:val="00A87A3F"/>
    <w:rsid w:val="00B51225"/>
    <w:rsid w:val="00B923D8"/>
    <w:rsid w:val="00BB2ED4"/>
    <w:rsid w:val="00BC68F6"/>
    <w:rsid w:val="00C049C7"/>
    <w:rsid w:val="00C34DC8"/>
    <w:rsid w:val="00C52693"/>
    <w:rsid w:val="00C95833"/>
    <w:rsid w:val="00CC21C7"/>
    <w:rsid w:val="00CE1123"/>
    <w:rsid w:val="00CE6D88"/>
    <w:rsid w:val="00D1268F"/>
    <w:rsid w:val="00D849D1"/>
    <w:rsid w:val="00E27DDC"/>
    <w:rsid w:val="00E34AE4"/>
    <w:rsid w:val="00E47BB3"/>
    <w:rsid w:val="00EA5CCE"/>
    <w:rsid w:val="00EC71E3"/>
    <w:rsid w:val="00EE34C7"/>
    <w:rsid w:val="00F000A3"/>
    <w:rsid w:val="00F01192"/>
    <w:rsid w:val="00F43CAB"/>
    <w:rsid w:val="00F8080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0D307D"/>
    <w:pPr>
      <w:ind w:left="720"/>
      <w:contextualSpacing/>
    </w:pPr>
  </w:style>
  <w:style w:type="table" w:styleId="Tablaconcuadrcula">
    <w:name w:val="Table Grid"/>
    <w:basedOn w:val="Tablanormal"/>
    <w:uiPriority w:val="59"/>
    <w:rsid w:val="00CE6D8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cabezado">
    <w:name w:val="header"/>
    <w:basedOn w:val="Normal"/>
    <w:link w:val="EncabezadoCar"/>
    <w:uiPriority w:val="99"/>
    <w:semiHidden/>
    <w:unhideWhenUsed/>
    <w:rsid w:val="001609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1609DC"/>
    <w:rPr>
      <w:sz w:val="22"/>
      <w:szCs w:val="22"/>
      <w:lang w:eastAsia="en-US"/>
    </w:rPr>
  </w:style>
  <w:style w:type="paragraph" w:styleId="Piedepgina">
    <w:name w:val="footer"/>
    <w:basedOn w:val="Normal"/>
    <w:link w:val="PiedepginaCar"/>
    <w:uiPriority w:val="99"/>
    <w:semiHidden/>
    <w:unhideWhenUsed/>
    <w:rsid w:val="001609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1609DC"/>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23952C-BD05-4218-B863-CAE6699C5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3</TotalTime>
  <Pages>2</Pages>
  <Words>712</Words>
  <Characters>3917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19</cp:revision>
  <cp:lastPrinted>2018-04-26T15:01:00Z</cp:lastPrinted>
  <dcterms:created xsi:type="dcterms:W3CDTF">2017-02-17T22:21:00Z</dcterms:created>
  <dcterms:modified xsi:type="dcterms:W3CDTF">2018-04-26T15:01:00Z</dcterms:modified>
</cp:coreProperties>
</file>