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0E9E" w:rsidRPr="00F30E9E" w:rsidRDefault="00F30E9E" w:rsidP="00F30E9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Yerba Buena, 11 de Agosto de 2003</w:t>
      </w:r>
    </w:p>
    <w:p w:rsidR="00F30E9E" w:rsidRPr="00F30E9E" w:rsidRDefault="00F30E9E" w:rsidP="00F30E9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30E9E">
        <w:rPr>
          <w:rFonts w:ascii="Times New Roman" w:hAnsi="Times New Roman" w:cs="Times New Roman"/>
          <w:b/>
          <w:sz w:val="24"/>
          <w:szCs w:val="24"/>
        </w:rPr>
        <w:t>ORDENANZA Nº 1304</w:t>
      </w:r>
    </w:p>
    <w:p w:rsidR="00F30E9E" w:rsidRPr="00F30E9E" w:rsidRDefault="00F30E9E" w:rsidP="00F30E9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30E9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32A2C" w:rsidRPr="00F30E9E" w:rsidRDefault="00F30E9E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7455" w:rsidRPr="00F30E9E">
        <w:rPr>
          <w:rFonts w:ascii="Times New Roman" w:hAnsi="Times New Roman" w:cs="Times New Roman"/>
          <w:sz w:val="24"/>
          <w:szCs w:val="24"/>
        </w:rPr>
        <w:t>La Actuación N° 3.423/03, mediante la cual el Sr. Secretario de Obras y Servicios Públicos eleva fotocopia simple del Convenio Específico del Plan Nacional de Obras Municipales, para su aprobación y demás trámite; y</w:t>
      </w:r>
    </w:p>
    <w:p w:rsidR="00F30E9E" w:rsidRPr="00F30E9E" w:rsidRDefault="00F30E9E" w:rsidP="00F30E9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30E9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A142D" w:rsidRPr="00F30E9E" w:rsidRDefault="00F30E9E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7455" w:rsidRPr="00F30E9E">
        <w:rPr>
          <w:rFonts w:ascii="Times New Roman" w:hAnsi="Times New Roman" w:cs="Times New Roman"/>
          <w:sz w:val="24"/>
          <w:szCs w:val="24"/>
        </w:rPr>
        <w:t>QUE se trata del Convenio suscripto el 25/11/02 entre esta Municipalidad y el Estado Nacional, éste último representado por el Sr. Sub-Secretario de Obras Públicas y por el Sr. Subsecretario de Asuntos Municipales;</w:t>
      </w:r>
    </w:p>
    <w:p w:rsidR="00B87455" w:rsidRPr="00F30E9E" w:rsidRDefault="00B87455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dicho Plan tiene por objeto fomentar la ejecución de obras y servicios de infraestructura a nivel local, mediante el financiamiento de materiales y herramientas menores necesarios para realizar los trabajos, promoviendo la reactivación de las economías locales y la generación de puestos de trabajos mediante la utilización de mano de obra intensiva;</w:t>
      </w:r>
    </w:p>
    <w:p w:rsidR="00B87455" w:rsidRPr="00F30E9E" w:rsidRDefault="00B87455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a fs.1 el citado funcionario aclara que remite dicho Convenio en fotocopia, en razón de que el mismo fue enviado vía fax a través de la Secretaría de Obras Públicas de la Nación</w:t>
      </w:r>
      <w:r w:rsidR="008D0C21" w:rsidRPr="00F30E9E">
        <w:rPr>
          <w:rFonts w:ascii="Times New Roman" w:hAnsi="Times New Roman" w:cs="Times New Roman"/>
          <w:sz w:val="24"/>
          <w:szCs w:val="24"/>
        </w:rPr>
        <w:t>;</w:t>
      </w:r>
    </w:p>
    <w:p w:rsidR="008D0C21" w:rsidRPr="00F30E9E" w:rsidRDefault="008D0C21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el Estado Nacional se compromete a destinar a esta Municipalidad hasta un monto máximo de $150.951,41 para el financiamiento de los materiales y herramientas menores necesarios para la ejecución de las obras y los servicios de infraestructura que se aprueba en el marco del referido Plan Nacional de Obras municipales;</w:t>
      </w:r>
    </w:p>
    <w:p w:rsidR="008D0C21" w:rsidRPr="00F30E9E" w:rsidRDefault="008D0C21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a fs. 5 vta, la entonces Contadora General de esta Municipalidad indica que se debe aprobar el Convenio en cuestión, que se debe modificar el Presupuesto Municipal vigente y que una vez que se dicte la medida administrativa pertinente, Tesorería deberá efectuar el ingreso correspondiente;</w:t>
      </w:r>
    </w:p>
    <w:p w:rsidR="008D0C21" w:rsidRPr="00F30E9E" w:rsidRDefault="008D0C21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a su vez informa que en Enero de 2003 se acreditó en el Banco de la Nación Argentina en la cuenta Cte. 48100622/35 de esta Municipalidad, abierta a tal fin, el importe de $37.737,85 correspondiente al 25% del monto previsto, que debe ser destinado exclusivamente a la adquisición de materiales y/o herramientas menores;</w:t>
      </w:r>
    </w:p>
    <w:p w:rsidR="008D0C21" w:rsidRPr="00F30E9E" w:rsidRDefault="008D0C21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QUE la Dirección de Asuntos Jurídicos a fs. 06 se expide en concordancia con lo expresado por Contaduría General;</w:t>
      </w:r>
    </w:p>
    <w:p w:rsidR="0019603F" w:rsidRPr="00F30E9E" w:rsidRDefault="008D0C21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N° 863/14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F30E9E">
        <w:rPr>
          <w:rFonts w:ascii="Times New Roman" w:hAnsi="Times New Roman" w:cs="Times New Roman"/>
          <w:sz w:val="24"/>
          <w:szCs w:val="24"/>
        </w:rPr>
        <w:t xml:space="preserve"> (</w:t>
      </w:r>
      <w:r w:rsidRPr="00F30E9E">
        <w:rPr>
          <w:rFonts w:ascii="Times New Roman" w:hAnsi="Times New Roman" w:cs="Times New Roman"/>
          <w:sz w:val="24"/>
          <w:szCs w:val="24"/>
        </w:rPr>
        <w:t>MGyJ</w:t>
      </w:r>
      <w:r w:rsidR="00F30E9E">
        <w:rPr>
          <w:rFonts w:ascii="Times New Roman" w:hAnsi="Times New Roman" w:cs="Times New Roman"/>
          <w:sz w:val="24"/>
          <w:szCs w:val="24"/>
        </w:rPr>
        <w:t xml:space="preserve">) 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Pr="00F30E9E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F30E9E" w:rsidRDefault="002730B9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 xml:space="preserve">EL </w:t>
      </w:r>
      <w:r w:rsidR="00F70FBE" w:rsidRPr="00F30E9E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F30E9E" w:rsidRDefault="002730B9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 xml:space="preserve">SANCIONA </w:t>
      </w:r>
      <w:r w:rsidR="00F70FBE" w:rsidRPr="00F30E9E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F30E9E">
        <w:rPr>
          <w:rFonts w:ascii="Times New Roman" w:hAnsi="Times New Roman" w:cs="Times New Roman"/>
          <w:sz w:val="24"/>
          <w:szCs w:val="24"/>
        </w:rPr>
        <w:t>CON FUERZA DE</w:t>
      </w:r>
    </w:p>
    <w:p w:rsidR="0019603F" w:rsidRPr="00F30E9E" w:rsidRDefault="002730B9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</w:rPr>
        <w:t>ORDENANZA</w:t>
      </w:r>
    </w:p>
    <w:p w:rsidR="00132A2C" w:rsidRPr="00F30E9E" w:rsidRDefault="0067117B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D30E3" w:rsidRPr="00F30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APRUEBASE, en todos su términos, el CONVENIO </w:t>
      </w:r>
      <w:r w:rsidR="00A54CCE" w:rsidRPr="00F30E9E">
        <w:rPr>
          <w:rFonts w:ascii="Times New Roman" w:hAnsi="Times New Roman" w:cs="Times New Roman"/>
          <w:sz w:val="24"/>
          <w:szCs w:val="24"/>
        </w:rPr>
        <w:t xml:space="preserve">suscripto el 25/11/02 entre esta Municipalidad y el Estado Nacional, el cual tiene por objeto fomentar la ejecución de obras y servicios de infraestructura a nivel local, mediante el financiamiento de materiales y herramientas menores necesarios para realizar los trabajos, promoviendo la reactivación de las economías locales y la generación de </w:t>
      </w:r>
      <w:r w:rsidR="00A54CCE" w:rsidRPr="00F30E9E">
        <w:rPr>
          <w:rFonts w:ascii="Times New Roman" w:hAnsi="Times New Roman" w:cs="Times New Roman"/>
          <w:sz w:val="24"/>
          <w:szCs w:val="24"/>
        </w:rPr>
        <w:lastRenderedPageBreak/>
        <w:t>puestos de trabajos mediante la utilización de mano de obra intensiva, el que como Anexo Único forma parte integrante de la presente Ordenanza.</w:t>
      </w:r>
    </w:p>
    <w:p w:rsidR="00132A2C" w:rsidRPr="00F30E9E" w:rsidRDefault="0067117B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D30E3" w:rsidRPr="00F30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A54CCE" w:rsidRPr="00F30E9E">
        <w:rPr>
          <w:rFonts w:ascii="Times New Roman" w:hAnsi="Times New Roman" w:cs="Times New Roman"/>
          <w:sz w:val="24"/>
          <w:szCs w:val="24"/>
        </w:rPr>
        <w:t>AGREGASE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 a la Ordenanza N° 1256 de fecha 27/08/02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F30E9E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F30E9E">
        <w:rPr>
          <w:rFonts w:ascii="Times New Roman" w:hAnsi="Times New Roman" w:cs="Times New Roman"/>
          <w:sz w:val="24"/>
          <w:szCs w:val="24"/>
        </w:rPr>
        <w:t>Presupuesto Municipal año 2002</w:t>
      </w:r>
      <w:r w:rsidR="00F30E9E">
        <w:rPr>
          <w:rFonts w:ascii="Times New Roman" w:hAnsi="Times New Roman" w:cs="Times New Roman"/>
          <w:sz w:val="24"/>
          <w:szCs w:val="24"/>
        </w:rPr>
        <w:t xml:space="preserve">) 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vigente para el año 2003 según Ordenanza N° 1278/03, en Recursos Totales, </w:t>
      </w:r>
      <w:r w:rsidR="00A54CCE" w:rsidRPr="00F30E9E">
        <w:rPr>
          <w:rFonts w:ascii="Times New Roman" w:hAnsi="Times New Roman" w:cs="Times New Roman"/>
          <w:sz w:val="24"/>
          <w:szCs w:val="24"/>
        </w:rPr>
        <w:t>el importe de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 $1</w:t>
      </w:r>
      <w:r w:rsidR="00A54CCE" w:rsidRPr="00F30E9E">
        <w:rPr>
          <w:rFonts w:ascii="Times New Roman" w:hAnsi="Times New Roman" w:cs="Times New Roman"/>
          <w:sz w:val="24"/>
          <w:szCs w:val="24"/>
        </w:rPr>
        <w:t>50.951,41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F30E9E">
        <w:rPr>
          <w:rFonts w:ascii="Times New Roman" w:hAnsi="Times New Roman" w:cs="Times New Roman"/>
          <w:sz w:val="24"/>
          <w:szCs w:val="24"/>
        </w:rPr>
        <w:t xml:space="preserve"> (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pesos </w:t>
      </w:r>
      <w:r w:rsidR="00A54CCE" w:rsidRPr="00F30E9E">
        <w:rPr>
          <w:rFonts w:ascii="Times New Roman" w:hAnsi="Times New Roman" w:cs="Times New Roman"/>
          <w:sz w:val="24"/>
          <w:szCs w:val="24"/>
        </w:rPr>
        <w:t>ciento cincuenta mil novecientos cincuenta y uno con 41/100</w:t>
      </w:r>
      <w:r w:rsidR="00F30E9E">
        <w:rPr>
          <w:rFonts w:ascii="Times New Roman" w:hAnsi="Times New Roman" w:cs="Times New Roman"/>
          <w:sz w:val="24"/>
          <w:szCs w:val="24"/>
        </w:rPr>
        <w:t xml:space="preserve">) , </w:t>
      </w:r>
      <w:r w:rsidR="00B356F0" w:rsidRPr="00F30E9E">
        <w:rPr>
          <w:rFonts w:ascii="Times New Roman" w:hAnsi="Times New Roman" w:cs="Times New Roman"/>
          <w:sz w:val="24"/>
          <w:szCs w:val="24"/>
        </w:rPr>
        <w:t xml:space="preserve"> incrementando el Rubro “Uso del Crédito” –</w:t>
      </w:r>
      <w:r w:rsidR="00A54CCE" w:rsidRPr="00F30E9E">
        <w:rPr>
          <w:rFonts w:ascii="Times New Roman" w:hAnsi="Times New Roman" w:cs="Times New Roman"/>
          <w:sz w:val="24"/>
          <w:szCs w:val="24"/>
        </w:rPr>
        <w:t>Plan Nacional de Obras Municipales y en Erogaciones Totales, el importe de $150.951,41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F30E9E">
        <w:rPr>
          <w:rFonts w:ascii="Times New Roman" w:hAnsi="Times New Roman" w:cs="Times New Roman"/>
          <w:sz w:val="24"/>
          <w:szCs w:val="24"/>
        </w:rPr>
        <w:t xml:space="preserve"> (</w:t>
      </w:r>
      <w:r w:rsidR="00A54CCE" w:rsidRPr="00F30E9E">
        <w:rPr>
          <w:rFonts w:ascii="Times New Roman" w:hAnsi="Times New Roman" w:cs="Times New Roman"/>
          <w:sz w:val="24"/>
          <w:szCs w:val="24"/>
        </w:rPr>
        <w:t>pesos ciento cincuenta mil novecientos cincuenta y uno con 41/100</w:t>
      </w:r>
      <w:r w:rsidR="00F30E9E">
        <w:rPr>
          <w:rFonts w:ascii="Times New Roman" w:hAnsi="Times New Roman" w:cs="Times New Roman"/>
          <w:sz w:val="24"/>
          <w:szCs w:val="24"/>
        </w:rPr>
        <w:t xml:space="preserve">) , </w:t>
      </w:r>
      <w:r w:rsidR="00A54CCE" w:rsidRPr="00F30E9E">
        <w:rPr>
          <w:rFonts w:ascii="Times New Roman" w:hAnsi="Times New Roman" w:cs="Times New Roman"/>
          <w:sz w:val="24"/>
          <w:szCs w:val="24"/>
        </w:rPr>
        <w:t xml:space="preserve"> el que queda incorporado en el Rubro “Erogaciones de Capital” – Trabajos Públicos por Administración, Proyecto Centro de Salud Municipal Dr. Ramón Carrillo.</w:t>
      </w:r>
    </w:p>
    <w:p w:rsidR="006F3A68" w:rsidRPr="00F30E9E" w:rsidRDefault="0067117B" w:rsidP="00F30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30E9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D30E3" w:rsidRPr="00F30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D30E3" w:rsidRPr="00F30E9E">
        <w:rPr>
          <w:rFonts w:ascii="Times New Roman" w:hAnsi="Times New Roman" w:cs="Times New Roman"/>
          <w:sz w:val="24"/>
          <w:szCs w:val="24"/>
        </w:rPr>
        <w:t xml:space="preserve"> </w:t>
      </w:r>
      <w:r w:rsidR="00A54CCE" w:rsidRPr="00F30E9E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bookmarkStart w:id="0" w:name="_GoBack"/>
      <w:bookmarkEnd w:id="0"/>
      <w:r w:rsidR="00F30E9E" w:rsidRPr="00F30E9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F30E9E" w:rsidSect="00592567">
      <w:footerReference w:type="default" r:id="rId7"/>
      <w:pgSz w:w="11906" w:h="16838"/>
      <w:pgMar w:top="1417" w:right="1701" w:bottom="1417" w:left="1701" w:header="709" w:footer="709" w:gutter="0"/>
      <w:pgNumType w:start="13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2567" w:rsidRDefault="00592567" w:rsidP="00592567">
      <w:pPr>
        <w:spacing w:after="0" w:line="240" w:lineRule="auto"/>
      </w:pPr>
      <w:r>
        <w:separator/>
      </w:r>
    </w:p>
  </w:endnote>
  <w:endnote w:type="continuationSeparator" w:id="0">
    <w:p w:rsidR="00592567" w:rsidRDefault="00592567" w:rsidP="00592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2567" w:rsidRPr="00721893" w:rsidRDefault="0059256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2567" w:rsidRDefault="00592567" w:rsidP="00592567">
      <w:pPr>
        <w:spacing w:after="0" w:line="240" w:lineRule="auto"/>
      </w:pPr>
      <w:r>
        <w:separator/>
      </w:r>
    </w:p>
  </w:footnote>
  <w:footnote w:type="continuationSeparator" w:id="0">
    <w:p w:rsidR="00592567" w:rsidRDefault="00592567" w:rsidP="005925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C41ED"/>
    <w:rsid w:val="000E076E"/>
    <w:rsid w:val="00120DF6"/>
    <w:rsid w:val="00132A2C"/>
    <w:rsid w:val="0015519D"/>
    <w:rsid w:val="00155412"/>
    <w:rsid w:val="0017500D"/>
    <w:rsid w:val="0019603F"/>
    <w:rsid w:val="001C166A"/>
    <w:rsid w:val="001F6DC8"/>
    <w:rsid w:val="002241D1"/>
    <w:rsid w:val="002730B9"/>
    <w:rsid w:val="002B4778"/>
    <w:rsid w:val="002C36A6"/>
    <w:rsid w:val="002D0AFE"/>
    <w:rsid w:val="002F0CC5"/>
    <w:rsid w:val="003112E9"/>
    <w:rsid w:val="00313F47"/>
    <w:rsid w:val="00315B94"/>
    <w:rsid w:val="0034106F"/>
    <w:rsid w:val="00404A66"/>
    <w:rsid w:val="0041286A"/>
    <w:rsid w:val="00413CA3"/>
    <w:rsid w:val="00461426"/>
    <w:rsid w:val="0047234E"/>
    <w:rsid w:val="004D02EC"/>
    <w:rsid w:val="004D11B4"/>
    <w:rsid w:val="0054156D"/>
    <w:rsid w:val="00592567"/>
    <w:rsid w:val="005B175D"/>
    <w:rsid w:val="005C0E57"/>
    <w:rsid w:val="00625207"/>
    <w:rsid w:val="00642770"/>
    <w:rsid w:val="00642FB4"/>
    <w:rsid w:val="0067117B"/>
    <w:rsid w:val="006E134C"/>
    <w:rsid w:val="006F3A68"/>
    <w:rsid w:val="00706B32"/>
    <w:rsid w:val="00721893"/>
    <w:rsid w:val="0073064C"/>
    <w:rsid w:val="0073752F"/>
    <w:rsid w:val="00767071"/>
    <w:rsid w:val="00771D1A"/>
    <w:rsid w:val="00781C25"/>
    <w:rsid w:val="007970F7"/>
    <w:rsid w:val="007972F1"/>
    <w:rsid w:val="007B68DE"/>
    <w:rsid w:val="007F5967"/>
    <w:rsid w:val="00830E18"/>
    <w:rsid w:val="00852161"/>
    <w:rsid w:val="0085635B"/>
    <w:rsid w:val="008749F1"/>
    <w:rsid w:val="00894777"/>
    <w:rsid w:val="008D0C21"/>
    <w:rsid w:val="008D1A84"/>
    <w:rsid w:val="008D4B58"/>
    <w:rsid w:val="008E469C"/>
    <w:rsid w:val="00903099"/>
    <w:rsid w:val="00905051"/>
    <w:rsid w:val="0090799B"/>
    <w:rsid w:val="009207A2"/>
    <w:rsid w:val="009F074B"/>
    <w:rsid w:val="009F6A2E"/>
    <w:rsid w:val="00A057EB"/>
    <w:rsid w:val="00A54CCE"/>
    <w:rsid w:val="00AB7949"/>
    <w:rsid w:val="00AE7D49"/>
    <w:rsid w:val="00B15ED4"/>
    <w:rsid w:val="00B356F0"/>
    <w:rsid w:val="00B87455"/>
    <w:rsid w:val="00B96ECD"/>
    <w:rsid w:val="00BD1213"/>
    <w:rsid w:val="00C17F08"/>
    <w:rsid w:val="00C3356C"/>
    <w:rsid w:val="00C70300"/>
    <w:rsid w:val="00C936F9"/>
    <w:rsid w:val="00CD30E3"/>
    <w:rsid w:val="00CE45DF"/>
    <w:rsid w:val="00D5687A"/>
    <w:rsid w:val="00D71A4C"/>
    <w:rsid w:val="00D76C80"/>
    <w:rsid w:val="00DC4C94"/>
    <w:rsid w:val="00E0728B"/>
    <w:rsid w:val="00E60B51"/>
    <w:rsid w:val="00EB1BEE"/>
    <w:rsid w:val="00F248F6"/>
    <w:rsid w:val="00F30E9E"/>
    <w:rsid w:val="00F52A38"/>
    <w:rsid w:val="00F70FBE"/>
    <w:rsid w:val="00F80444"/>
    <w:rsid w:val="00FC3E5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25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2567"/>
  </w:style>
  <w:style w:type="paragraph" w:styleId="Piedepgina">
    <w:name w:val="footer"/>
    <w:basedOn w:val="Normal"/>
    <w:link w:val="PiedepginaCar"/>
    <w:uiPriority w:val="99"/>
    <w:semiHidden/>
    <w:unhideWhenUsed/>
    <w:rsid w:val="005925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256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20</cp:revision>
  <cp:lastPrinted>2018-04-26T15:01:00Z</cp:lastPrinted>
  <dcterms:created xsi:type="dcterms:W3CDTF">2017-03-30T20:46:00Z</dcterms:created>
  <dcterms:modified xsi:type="dcterms:W3CDTF">2018-04-26T15:01:00Z</dcterms:modified>
</cp:coreProperties>
</file>