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Default="00F338FE" w:rsidP="000D6F58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Yer</w:t>
      </w:r>
      <w:r w:rsidR="00D50B1A">
        <w:rPr>
          <w:rFonts w:ascii="Times New Roman" w:hAnsi="Times New Roman"/>
        </w:rPr>
        <w:t>ba Buena</w:t>
      </w:r>
      <w:r w:rsidR="008C62D0">
        <w:rPr>
          <w:rFonts w:ascii="Times New Roman" w:hAnsi="Times New Roman"/>
        </w:rPr>
        <w:t>,9 DE JUNIO DE 2004</w:t>
      </w:r>
    </w:p>
    <w:p w:rsidR="008C62D0" w:rsidRDefault="008C62D0" w:rsidP="000D6F58">
      <w:pPr>
        <w:jc w:val="right"/>
        <w:rPr>
          <w:rFonts w:ascii="Times New Roman" w:hAnsi="Times New Roman"/>
        </w:rPr>
      </w:pPr>
    </w:p>
    <w:p w:rsidR="009D13B0" w:rsidRPr="000D6F58" w:rsidRDefault="009D13B0" w:rsidP="009D13B0">
      <w:pPr>
        <w:jc w:val="center"/>
        <w:rPr>
          <w:rFonts w:ascii="Times New Roman" w:hAnsi="Times New Roman"/>
        </w:rPr>
      </w:pPr>
    </w:p>
    <w:p w:rsidR="000D6F58" w:rsidRDefault="00CE1123" w:rsidP="000D6F58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  <w:u w:val="single"/>
        </w:rPr>
        <w:t xml:space="preserve">HONORABLE </w:t>
      </w:r>
      <w:r w:rsidR="002D575E" w:rsidRPr="00A703B2">
        <w:rPr>
          <w:rFonts w:ascii="Times New Roman" w:hAnsi="Times New Roman"/>
          <w:u w:val="single"/>
        </w:rPr>
        <w:t>CONCEJO DELIBERANTE 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5952EA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ORDENANZA Nº</w:t>
      </w:r>
      <w:r w:rsidRPr="00A703B2">
        <w:rPr>
          <w:rFonts w:ascii="Times New Roman" w:hAnsi="Times New Roman"/>
        </w:rPr>
        <w:t>:</w:t>
      </w:r>
      <w:r w:rsidR="00996E0C">
        <w:rPr>
          <w:rFonts w:ascii="Times New Roman" w:hAnsi="Times New Roman"/>
        </w:rPr>
        <w:t xml:space="preserve"> </w:t>
      </w:r>
      <w:r w:rsidR="008C62D0">
        <w:rPr>
          <w:rFonts w:ascii="Times New Roman" w:hAnsi="Times New Roman"/>
        </w:rPr>
        <w:t>1368</w:t>
      </w:r>
    </w:p>
    <w:p w:rsidR="008C62D0" w:rsidRDefault="00481F51">
      <w:pPr>
        <w:rPr>
          <w:rFonts w:ascii="Times New Roman" w:hAnsi="Times New Roman"/>
        </w:rPr>
      </w:pPr>
      <w:r w:rsidRPr="00481F51">
        <w:rPr>
          <w:rFonts w:ascii="Times New Roman" w:hAnsi="Times New Roman"/>
        </w:rPr>
        <w:t xml:space="preserve">                       </w:t>
      </w:r>
      <w:r w:rsidR="002D575E" w:rsidRPr="00481F51">
        <w:rPr>
          <w:rFonts w:ascii="Times New Roman" w:hAnsi="Times New Roman"/>
        </w:rPr>
        <w:t>V</w:t>
      </w:r>
      <w:r w:rsidR="006F2884" w:rsidRPr="00481F51">
        <w:rPr>
          <w:rFonts w:ascii="Times New Roman" w:hAnsi="Times New Roman"/>
        </w:rPr>
        <w:t>ISTO</w:t>
      </w:r>
      <w:r w:rsidR="002D575E" w:rsidRPr="00481F51">
        <w:rPr>
          <w:rFonts w:ascii="Times New Roman" w:hAnsi="Times New Roman"/>
        </w:rPr>
        <w:t>:</w:t>
      </w:r>
      <w:r w:rsidR="005952EA" w:rsidRPr="00481F51">
        <w:rPr>
          <w:rFonts w:ascii="Times New Roman" w:hAnsi="Times New Roman"/>
        </w:rPr>
        <w:t xml:space="preserve"> </w:t>
      </w:r>
      <w:r w:rsidR="008C62D0">
        <w:rPr>
          <w:rFonts w:ascii="Times New Roman" w:hAnsi="Times New Roman"/>
        </w:rPr>
        <w:t>El Expediente N° 12662-C-2003 de la Dirección General de Catastro ;</w:t>
      </w:r>
    </w:p>
    <w:p w:rsidR="00E34AE4" w:rsidRDefault="008C62D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El predio identificado catastralmente como Circ. I- Sec. N- Manz 149 d 18- Parc. – Padrón 383996- matrícula 7740- Orden 4191 ( plano loteo N|°</w:t>
      </w:r>
      <w:r w:rsidR="00C54353">
        <w:rPr>
          <w:rFonts w:ascii="Times New Roman" w:hAnsi="Times New Roman"/>
        </w:rPr>
        <w:t>289 Serie “E”- Lote 1 manzana B9 con dominio del Superior Gobrierno de la Provincia, que se encuentrs en estado de abandono; y</w:t>
      </w:r>
      <w:r>
        <w:rPr>
          <w:rFonts w:ascii="Times New Roman" w:hAnsi="Times New Roman"/>
        </w:rPr>
        <w:t xml:space="preserve"> </w:t>
      </w:r>
    </w:p>
    <w:p w:rsidR="00481F51" w:rsidRPr="00481F51" w:rsidRDefault="00481F51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</w:t>
      </w:r>
      <w:r w:rsidR="0008327A">
        <w:rPr>
          <w:rFonts w:ascii="Times New Roman" w:hAnsi="Times New Roman"/>
        </w:rPr>
        <w:t xml:space="preserve">                      </w:t>
      </w:r>
    </w:p>
    <w:p w:rsidR="00B923D8" w:rsidRDefault="002D575E">
      <w:pPr>
        <w:rPr>
          <w:rFonts w:ascii="Times New Roman" w:hAnsi="Times New Roman"/>
        </w:rPr>
      </w:pPr>
      <w:r w:rsidRPr="00A703B2">
        <w:rPr>
          <w:rFonts w:ascii="Times New Roman" w:hAnsi="Times New Roman"/>
          <w:u w:val="single"/>
        </w:rPr>
        <w:t>C</w:t>
      </w:r>
      <w:r w:rsidR="006F2884" w:rsidRPr="00A703B2">
        <w:rPr>
          <w:rFonts w:ascii="Times New Roman" w:hAnsi="Times New Roman"/>
          <w:u w:val="single"/>
        </w:rPr>
        <w:t>ONSIDERANDO</w:t>
      </w:r>
      <w:r w:rsidRPr="00A703B2">
        <w:rPr>
          <w:rFonts w:ascii="Times New Roman" w:hAnsi="Times New Roman"/>
        </w:rPr>
        <w:t>:</w:t>
      </w:r>
    </w:p>
    <w:p w:rsidR="00DC774D" w:rsidRDefault="00D47B62" w:rsidP="00D50B1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</w:t>
      </w:r>
      <w:r w:rsidR="00C54353">
        <w:rPr>
          <w:rFonts w:ascii="Times New Roman" w:hAnsi="Times New Roman"/>
        </w:rPr>
        <w:t>Que la zona no cuenta con espacios verdes de uso público;</w:t>
      </w:r>
    </w:p>
    <w:p w:rsidR="00C54353" w:rsidRDefault="00C54353" w:rsidP="00D50B1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Que el uso por parte de Sociedad de Aguas de Tucumán, es parcial ( ubicación de pozo y bomba para la provisión de agua) y dicha repartición no mantiene cercado ni protegido el predio:</w:t>
      </w:r>
    </w:p>
    <w:p w:rsidR="00C54353" w:rsidRDefault="00C54353" w:rsidP="00D50B1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Que dada su ubicación , cercana a urbanizaciones con servicios básicos deficientes, es frecuente el uso del lugar para arrojar basura;</w:t>
      </w:r>
    </w:p>
    <w:p w:rsidR="00C54353" w:rsidRDefault="00C5435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Que hubo intentos de radicación de viviendas precarias, según denuncias de vecinos;</w:t>
      </w:r>
    </w:p>
    <w:p w:rsidR="00C54353" w:rsidRDefault="00C54353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</w:p>
    <w:p w:rsidR="0081273F" w:rsidRDefault="0081273F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POR ELLO:</w:t>
      </w:r>
    </w:p>
    <w:p w:rsidR="00A703B2" w:rsidRDefault="002D575E" w:rsidP="00A703B2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 xml:space="preserve">EL CONCEJO DELIBERANTE </w:t>
      </w:r>
    </w:p>
    <w:p w:rsidR="00C54353" w:rsidRDefault="002D575E" w:rsidP="00C54353">
      <w:pPr>
        <w:jc w:val="center"/>
        <w:rPr>
          <w:rFonts w:ascii="Times New Roman" w:hAnsi="Times New Roman"/>
          <w:u w:val="single"/>
        </w:rPr>
      </w:pPr>
      <w:r w:rsidRPr="00A703B2">
        <w:rPr>
          <w:rFonts w:ascii="Times New Roman" w:hAnsi="Times New Roman"/>
          <w:u w:val="single"/>
        </w:rPr>
        <w:t>S</w:t>
      </w:r>
      <w:r w:rsidR="00C54353">
        <w:rPr>
          <w:rFonts w:ascii="Times New Roman" w:hAnsi="Times New Roman"/>
          <w:u w:val="single"/>
        </w:rPr>
        <w:t>ANCIONA CON FUERZA LEY</w:t>
      </w:r>
    </w:p>
    <w:p w:rsidR="00AE3300" w:rsidRDefault="00C54353" w:rsidP="00C54353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ARTICULO PRIMERO : FACULTASE  </w:t>
      </w:r>
      <w:r w:rsidRPr="00C54353">
        <w:rPr>
          <w:rFonts w:ascii="Times New Roman" w:hAnsi="Times New Roman"/>
        </w:rPr>
        <w:t>al Departamento Ejecutivo Provincial</w:t>
      </w:r>
      <w:r w:rsidR="00AE3300">
        <w:rPr>
          <w:rFonts w:ascii="Times New Roman" w:hAnsi="Times New Roman"/>
        </w:rPr>
        <w:t xml:space="preserve"> a efectuar los trámites necesarios para el traspaso de dominio no oneroso del Superior Gobierno de la </w:t>
      </w:r>
      <w:r w:rsidR="00AE3300">
        <w:rPr>
          <w:rFonts w:ascii="Times New Roman" w:hAnsi="Times New Roman"/>
        </w:rPr>
        <w:lastRenderedPageBreak/>
        <w:t>Provincia al Municipio  de Yerba Buena del predio identificado como Circ. I SEc. N-manz 149 d 18- Parc – Padrón 383996- Matrícula 7740- Orden 4191 ( plano de loteo N° 289 Serie “E”- Lote 1 Manzana B)</w:t>
      </w:r>
    </w:p>
    <w:p w:rsidR="00C54353" w:rsidRDefault="00AE3300" w:rsidP="00C54353">
      <w:pPr>
        <w:jc w:val="center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  </w:t>
      </w:r>
    </w:p>
    <w:p w:rsidR="009C625E" w:rsidRDefault="00C54353" w:rsidP="00AE3300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ARTÍCULO</w:t>
      </w:r>
      <w:r w:rsidR="00AE3300">
        <w:rPr>
          <w:rFonts w:ascii="Times New Roman" w:hAnsi="Times New Roman"/>
          <w:u w:val="single"/>
        </w:rPr>
        <w:t xml:space="preserve"> SEGUNDO: </w:t>
      </w:r>
      <w:r w:rsidR="00AE3300" w:rsidRPr="00AE3300">
        <w:rPr>
          <w:rFonts w:ascii="Times New Roman" w:hAnsi="Times New Roman"/>
        </w:rPr>
        <w:t>CELEBRESE</w:t>
      </w:r>
      <w:r w:rsidR="00AE3300">
        <w:rPr>
          <w:rFonts w:ascii="Times New Roman" w:hAnsi="Times New Roman"/>
          <w:u w:val="single"/>
        </w:rPr>
        <w:t xml:space="preserve"> </w:t>
      </w:r>
      <w:r w:rsidR="00AE3300" w:rsidRPr="00AE3300">
        <w:rPr>
          <w:rFonts w:ascii="Times New Roman" w:hAnsi="Times New Roman"/>
        </w:rPr>
        <w:t>convenio con la Sociedad Aguas</w:t>
      </w:r>
      <w:r w:rsidR="00AE3300">
        <w:rPr>
          <w:rFonts w:ascii="Times New Roman" w:hAnsi="Times New Roman"/>
          <w:u w:val="single"/>
        </w:rPr>
        <w:t xml:space="preserve"> </w:t>
      </w:r>
      <w:r w:rsidR="00AE3300" w:rsidRPr="00AE3300">
        <w:rPr>
          <w:rFonts w:ascii="Times New Roman" w:hAnsi="Times New Roman"/>
        </w:rPr>
        <w:t>del Tucumán</w:t>
      </w:r>
      <w:r w:rsidR="00AE3300">
        <w:rPr>
          <w:rFonts w:ascii="Times New Roman" w:hAnsi="Times New Roman"/>
        </w:rPr>
        <w:t xml:space="preserve"> , para que ese organismo pueda c</w:t>
      </w:r>
      <w:r w:rsidR="009C625E">
        <w:rPr>
          <w:rFonts w:ascii="Times New Roman" w:hAnsi="Times New Roman"/>
        </w:rPr>
        <w:t>ontinuar con el uso de los elem</w:t>
      </w:r>
      <w:r w:rsidR="00AE3300">
        <w:rPr>
          <w:rFonts w:ascii="Times New Roman" w:hAnsi="Times New Roman"/>
        </w:rPr>
        <w:t>e</w:t>
      </w:r>
      <w:r w:rsidR="009C625E">
        <w:rPr>
          <w:rFonts w:ascii="Times New Roman" w:hAnsi="Times New Roman"/>
        </w:rPr>
        <w:t>n</w:t>
      </w:r>
      <w:r w:rsidR="00AE3300">
        <w:rPr>
          <w:rFonts w:ascii="Times New Roman" w:hAnsi="Times New Roman"/>
        </w:rPr>
        <w:t>tos</w:t>
      </w:r>
      <w:r w:rsidR="009C625E">
        <w:rPr>
          <w:rFonts w:ascii="Times New Roman" w:hAnsi="Times New Roman"/>
        </w:rPr>
        <w:t xml:space="preserve"> allí plantados y comprometiéndolo a hacerse cargo del cercado de las mencionadas instalaciones( casilla, bomba y caños).-</w:t>
      </w:r>
    </w:p>
    <w:p w:rsidR="009C625E" w:rsidRDefault="009C625E" w:rsidP="00AE3300">
      <w:pPr>
        <w:rPr>
          <w:rFonts w:ascii="Times New Roman" w:hAnsi="Times New Roman"/>
        </w:rPr>
      </w:pPr>
      <w:r w:rsidRPr="009C625E">
        <w:rPr>
          <w:rFonts w:ascii="Times New Roman" w:hAnsi="Times New Roman"/>
          <w:u w:val="single"/>
        </w:rPr>
        <w:t>ARTICULO TERCERO</w:t>
      </w:r>
      <w:r>
        <w:rPr>
          <w:rFonts w:ascii="Times New Roman" w:hAnsi="Times New Roman"/>
        </w:rPr>
        <w:t>: DESTINESE la porción restante del predio no cercada , a espacio verde público, incorporándolo al registro de la Dirección de Parques y jardines de la Municipalidad, dotándolo de parquización y mantenimiento . Esta incorporación se llevará a cabo si y sólo si , la  oficina Técnica correspondiente al Departamento Ejecutivo Municipal autoriza favorablemente su factibilidad , estableciendo la inexistencia de riesgo al público usuario. En caso de declararse condiciones que impidieran la habilitación como espacio verde de uso general , el Departamento Ejecutivo Municipal deberá definir su destino final.-</w:t>
      </w:r>
    </w:p>
    <w:p w:rsidR="00926F04" w:rsidRDefault="009C625E" w:rsidP="00926F04">
      <w:pPr>
        <w:rPr>
          <w:rFonts w:ascii="Times New Roman" w:hAnsi="Times New Roman"/>
        </w:rPr>
      </w:pPr>
      <w:r w:rsidRPr="009C625E">
        <w:rPr>
          <w:rFonts w:ascii="Times New Roman" w:hAnsi="Times New Roman"/>
          <w:u w:val="single"/>
        </w:rPr>
        <w:t xml:space="preserve">ARTICULO CUARTO: </w:t>
      </w:r>
      <w:r w:rsidR="00926F04">
        <w:rPr>
          <w:rFonts w:ascii="Times New Roman" w:hAnsi="Times New Roman"/>
        </w:rPr>
        <w:t>Si dicha gestión se resuelve favorablemente, que dicho espacio verde pase a llamarse Gobernador Fernando Pedro Riera.-</w:t>
      </w:r>
    </w:p>
    <w:p w:rsidR="003E657F" w:rsidRPr="00926F04" w:rsidRDefault="00926F04" w:rsidP="00926F04">
      <w:pPr>
        <w:rPr>
          <w:rFonts w:ascii="Times New Roman" w:hAnsi="Times New Roman"/>
        </w:rPr>
      </w:pPr>
      <w:r w:rsidRPr="00926F04">
        <w:rPr>
          <w:rFonts w:ascii="Times New Roman" w:hAnsi="Times New Roman"/>
          <w:u w:val="single"/>
        </w:rPr>
        <w:t>ARTICULO QUINTO</w:t>
      </w:r>
      <w:r>
        <w:rPr>
          <w:rFonts w:ascii="Times New Roman" w:hAnsi="Times New Roman"/>
        </w:rPr>
        <w:t xml:space="preserve"> :</w:t>
      </w:r>
      <w:r w:rsidR="003E657F">
        <w:rPr>
          <w:rFonts w:ascii="Times New Roman" w:hAnsi="Times New Roman"/>
          <w:u w:val="single"/>
        </w:rPr>
        <w:t xml:space="preserve"> </w:t>
      </w:r>
      <w:r w:rsidR="003E657F" w:rsidRPr="00C049C7">
        <w:rPr>
          <w:rFonts w:ascii="Times New Roman" w:hAnsi="Times New Roman"/>
        </w:rPr>
        <w:t>COMUNÍQUESE</w:t>
      </w:r>
      <w:r w:rsidR="003E657F">
        <w:rPr>
          <w:rFonts w:ascii="Times New Roman" w:hAnsi="Times New Roman"/>
        </w:rPr>
        <w:t xml:space="preserve">, </w:t>
      </w:r>
      <w:r w:rsidR="003E657F" w:rsidRPr="00C049C7">
        <w:rPr>
          <w:rFonts w:ascii="Times New Roman" w:hAnsi="Times New Roman"/>
        </w:rPr>
        <w:t>CÓPIESE y ARCHÍVESE.-</w:t>
      </w:r>
    </w:p>
    <w:p w:rsidR="006F2884" w:rsidRPr="00A703B2" w:rsidRDefault="006F2884">
      <w:pPr>
        <w:rPr>
          <w:rFonts w:ascii="Times New Roman" w:hAnsi="Times New Roman"/>
        </w:rPr>
      </w:pPr>
      <w:bookmarkStart w:id="0" w:name="_GoBack"/>
      <w:bookmarkEnd w:id="0"/>
    </w:p>
    <w:sectPr w:rsidR="006F2884" w:rsidRPr="00A703B2" w:rsidSect="00CF4B86">
      <w:footerReference w:type="default" r:id="rId7"/>
      <w:pgSz w:w="11906" w:h="16838"/>
      <w:pgMar w:top="1417" w:right="1701" w:bottom="1417" w:left="1701" w:header="708" w:footer="708" w:gutter="0"/>
      <w:pgNumType w:start="14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B4147" w:rsidRDefault="002B4147" w:rsidP="00996E0C">
      <w:pPr>
        <w:spacing w:after="0" w:line="240" w:lineRule="auto"/>
      </w:pPr>
      <w:r>
        <w:separator/>
      </w:r>
    </w:p>
  </w:endnote>
  <w:endnote w:type="continuationSeparator" w:id="0">
    <w:p w:rsidR="002B4147" w:rsidRDefault="002B4147" w:rsidP="00996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4E79" w:rsidRPr="00374BB9" w:rsidRDefault="00AE4E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B4147" w:rsidRDefault="002B4147" w:rsidP="00996E0C">
      <w:pPr>
        <w:spacing w:after="0" w:line="240" w:lineRule="auto"/>
      </w:pPr>
      <w:r>
        <w:separator/>
      </w:r>
    </w:p>
  </w:footnote>
  <w:footnote w:type="continuationSeparator" w:id="0">
    <w:p w:rsidR="002B4147" w:rsidRDefault="002B4147" w:rsidP="00996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D1988"/>
    <w:rsid w:val="00007DC2"/>
    <w:rsid w:val="00011A03"/>
    <w:rsid w:val="000776C1"/>
    <w:rsid w:val="0008327A"/>
    <w:rsid w:val="00092D90"/>
    <w:rsid w:val="000D6F58"/>
    <w:rsid w:val="00125144"/>
    <w:rsid w:val="00222916"/>
    <w:rsid w:val="002B0BD5"/>
    <w:rsid w:val="002B4147"/>
    <w:rsid w:val="002D575E"/>
    <w:rsid w:val="002D5B25"/>
    <w:rsid w:val="00374BB9"/>
    <w:rsid w:val="003B7A5A"/>
    <w:rsid w:val="003C1C29"/>
    <w:rsid w:val="003E657F"/>
    <w:rsid w:val="00481F51"/>
    <w:rsid w:val="00517724"/>
    <w:rsid w:val="00540DEA"/>
    <w:rsid w:val="00585CA0"/>
    <w:rsid w:val="005952EA"/>
    <w:rsid w:val="005F1376"/>
    <w:rsid w:val="006F2884"/>
    <w:rsid w:val="00754ECD"/>
    <w:rsid w:val="007637CE"/>
    <w:rsid w:val="007B1BF6"/>
    <w:rsid w:val="007B73E1"/>
    <w:rsid w:val="007E6ABD"/>
    <w:rsid w:val="007F1AB9"/>
    <w:rsid w:val="0081273F"/>
    <w:rsid w:val="008C62D0"/>
    <w:rsid w:val="009020A1"/>
    <w:rsid w:val="00926F04"/>
    <w:rsid w:val="00976241"/>
    <w:rsid w:val="00996E0C"/>
    <w:rsid w:val="009C625E"/>
    <w:rsid w:val="009D0A35"/>
    <w:rsid w:val="009D13B0"/>
    <w:rsid w:val="00A703B2"/>
    <w:rsid w:val="00AE3300"/>
    <w:rsid w:val="00AE4E79"/>
    <w:rsid w:val="00AE541C"/>
    <w:rsid w:val="00B405BF"/>
    <w:rsid w:val="00B923D8"/>
    <w:rsid w:val="00BB2ED4"/>
    <w:rsid w:val="00BD30CD"/>
    <w:rsid w:val="00C049C7"/>
    <w:rsid w:val="00C21D5E"/>
    <w:rsid w:val="00C54353"/>
    <w:rsid w:val="00CE1123"/>
    <w:rsid w:val="00CF4B86"/>
    <w:rsid w:val="00D1587B"/>
    <w:rsid w:val="00D47B62"/>
    <w:rsid w:val="00D50B1A"/>
    <w:rsid w:val="00D547DD"/>
    <w:rsid w:val="00DA0DF4"/>
    <w:rsid w:val="00DC774D"/>
    <w:rsid w:val="00E34AE4"/>
    <w:rsid w:val="00E47BB3"/>
    <w:rsid w:val="00E8507B"/>
    <w:rsid w:val="00F338FE"/>
    <w:rsid w:val="00FD1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96E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E0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96E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E0C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_tradnl" w:eastAsia="es-ES_trad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2</Pages>
  <Words>406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8</cp:revision>
  <cp:lastPrinted>2018-04-26T15:02:00Z</cp:lastPrinted>
  <dcterms:created xsi:type="dcterms:W3CDTF">2017-04-11T14:41:00Z</dcterms:created>
  <dcterms:modified xsi:type="dcterms:W3CDTF">2018-04-26T15:02:00Z</dcterms:modified>
</cp:coreProperties>
</file>