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A22" w:rsidRPr="00F27A22" w:rsidRDefault="00F27A22" w:rsidP="00F27A22">
      <w:pPr>
        <w:pStyle w:val="Sangradetextonormal"/>
        <w:keepNext/>
        <w:spacing w:after="240"/>
        <w:ind w:firstLine="0"/>
        <w:jc w:val="right"/>
        <w:rPr>
          <w:bCs/>
        </w:rPr>
      </w:pPr>
      <w:r w:rsidRPr="00F27A22">
        <w:rPr>
          <w:bCs/>
        </w:rPr>
        <w:t>Yerba Buena, 01 de DEJ de 2004</w:t>
      </w:r>
    </w:p>
    <w:p w:rsidR="00F27A22" w:rsidRPr="00F27A22" w:rsidRDefault="00F27A22" w:rsidP="00F27A22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F27A22">
        <w:rPr>
          <w:b/>
          <w:bCs/>
        </w:rPr>
        <w:t>ORDENANZA Nº 1380</w:t>
      </w:r>
    </w:p>
    <w:p w:rsidR="00F27A22" w:rsidRPr="00F27A22" w:rsidRDefault="00F27A22" w:rsidP="00F27A22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F27A22">
        <w:rPr>
          <w:b/>
          <w:bCs/>
        </w:rPr>
        <w:t xml:space="preserve">VISTO: </w:t>
      </w:r>
    </w:p>
    <w:p w:rsidR="005174B6" w:rsidRPr="00F27A22" w:rsidRDefault="00F27A22" w:rsidP="00F27A22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F625DD" w:rsidRPr="00F27A22">
        <w:t>La Ordenanza N° 1370, aprobada en Sesión Extraordinaria del día 9 de Junio de 2004; y</w:t>
      </w:r>
    </w:p>
    <w:p w:rsidR="00F27A22" w:rsidRPr="00F27A22" w:rsidRDefault="00F27A22" w:rsidP="00F27A22">
      <w:pPr>
        <w:pStyle w:val="Sangra2detindependiente"/>
        <w:keepNext/>
        <w:spacing w:before="240" w:after="120"/>
        <w:ind w:firstLine="0"/>
        <w:jc w:val="left"/>
        <w:rPr>
          <w:b/>
          <w:bCs/>
        </w:rPr>
      </w:pPr>
      <w:r w:rsidRPr="00F27A22">
        <w:rPr>
          <w:b/>
          <w:bCs/>
        </w:rPr>
        <w:t xml:space="preserve">CONSIDERANDO: </w:t>
      </w:r>
    </w:p>
    <w:p w:rsidR="000458E2" w:rsidRPr="00F27A22" w:rsidRDefault="00F27A22" w:rsidP="00F27A22">
      <w:pPr>
        <w:pStyle w:val="Sangra2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F625DD" w:rsidRPr="00F27A22">
        <w:t>Que en la misma existenerroresmateriales en sus Artículos 1° y 3°;</w:t>
      </w:r>
    </w:p>
    <w:p w:rsidR="005174B6" w:rsidRPr="00F27A22" w:rsidRDefault="00F625DD" w:rsidP="00F27A22">
      <w:pPr>
        <w:pStyle w:val="Sangra2detindependiente"/>
        <w:keepNext/>
        <w:spacing w:after="120"/>
        <w:ind w:firstLine="0"/>
        <w:jc w:val="left"/>
      </w:pPr>
      <w:r w:rsidRPr="00F27A22">
        <w:t>Que dicha situación debe ser subsanada mediante otro instrumento legal;</w:t>
      </w:r>
    </w:p>
    <w:p w:rsidR="005174B6" w:rsidRPr="00F27A22" w:rsidRDefault="00F27A22" w:rsidP="00F27A22">
      <w:pPr>
        <w:keepNext/>
        <w:spacing w:before="360" w:after="360"/>
        <w:ind w:left="1984" w:right="1984"/>
        <w:jc w:val="center"/>
        <w:rPr>
          <w:b/>
          <w:bCs/>
        </w:rPr>
      </w:pPr>
      <w:r w:rsidRPr="00F27A22">
        <w:rPr>
          <w:b/>
        </w:rPr>
        <w:t>EL CONCEJO DELIBERANTE SANCIONA CON FUERZA DE ORDENANZA</w:t>
      </w:r>
    </w:p>
    <w:p w:rsidR="00F27A22" w:rsidRDefault="00F625DD" w:rsidP="00F27A22">
      <w:pPr>
        <w:keepNext/>
        <w:spacing w:after="120"/>
      </w:pPr>
      <w:r w:rsidRPr="00F27A22">
        <w:rPr>
          <w:bCs/>
          <w:u w:val="single"/>
        </w:rPr>
        <w:t>ARTICULO PRIMERO</w:t>
      </w:r>
      <w:r w:rsidR="00C97CC2" w:rsidRPr="00F27A22">
        <w:rPr>
          <w:bCs/>
          <w:u w:val="single"/>
        </w:rPr>
        <w:t>:</w:t>
      </w:r>
      <w:r w:rsidR="00C97CC2" w:rsidRPr="00F27A22">
        <w:rPr>
          <w:bCs/>
        </w:rPr>
        <w:t xml:space="preserve"> </w:t>
      </w:r>
      <w:r w:rsidRPr="00F27A22">
        <w:rPr>
          <w:bCs/>
        </w:rPr>
        <w:t xml:space="preserve">MODIFICASE </w:t>
      </w:r>
      <w:r w:rsidRPr="00F27A22">
        <w:t>el Artículo Primero de la Ordenanza N° 1370 que deberá leerse</w:t>
      </w:r>
      <w:r w:rsidR="00C97CC2" w:rsidRPr="00F27A22">
        <w:t>:</w:t>
      </w:r>
    </w:p>
    <w:p w:rsidR="00F27A22" w:rsidRDefault="00F625DD" w:rsidP="00F27A22">
      <w:pPr>
        <w:keepNext/>
        <w:spacing w:after="120"/>
        <w:rPr>
          <w:bCs/>
          <w:iCs/>
        </w:rPr>
      </w:pPr>
      <w:r w:rsidRPr="00F27A22">
        <w:rPr>
          <w:bCs/>
          <w:iCs/>
        </w:rPr>
        <w:t>“ DEROGANSE las Ordenanzas Números 302/88, 365/90, 556/93, 1002/99 y 1315/03”.</w:t>
      </w:r>
    </w:p>
    <w:p w:rsidR="00F27A22" w:rsidRDefault="00F625DD" w:rsidP="00F27A22">
      <w:pPr>
        <w:keepNext/>
        <w:spacing w:after="120"/>
      </w:pPr>
      <w:r w:rsidRPr="00F27A22">
        <w:rPr>
          <w:bCs/>
          <w:u w:val="single"/>
        </w:rPr>
        <w:t>ARTICULO SEGUNDO</w:t>
      </w:r>
      <w:r w:rsidR="00C97CC2" w:rsidRPr="00F27A22">
        <w:rPr>
          <w:bCs/>
          <w:u w:val="single"/>
        </w:rPr>
        <w:t>:</w:t>
      </w:r>
      <w:r w:rsidR="00C97CC2" w:rsidRPr="00F27A22">
        <w:rPr>
          <w:bCs/>
        </w:rPr>
        <w:t xml:space="preserve"> </w:t>
      </w:r>
      <w:r w:rsidRPr="00F27A22">
        <w:rPr>
          <w:bCs/>
        </w:rPr>
        <w:t>MODIFICASE</w:t>
      </w:r>
      <w:r w:rsidRPr="00F27A22">
        <w:t>el Artículo Tercero de la misma Ordenanza que deberá leerse</w:t>
      </w:r>
      <w:r w:rsidR="00C97CC2" w:rsidRPr="00F27A22">
        <w:t>:</w:t>
      </w:r>
    </w:p>
    <w:p w:rsidR="000458E2" w:rsidRPr="00F27A22" w:rsidRDefault="00F625DD" w:rsidP="00F27A22">
      <w:pPr>
        <w:keepNext/>
        <w:spacing w:after="120"/>
        <w:rPr>
          <w:bCs/>
          <w:iCs/>
        </w:rPr>
      </w:pPr>
      <w:r w:rsidRPr="00F27A22">
        <w:rPr>
          <w:bCs/>
          <w:iCs/>
        </w:rPr>
        <w:t>“ Podrán acceder al beneficio detallado en el Artículo Segundo, siempre que acrediten la calidad de sujetos pasivos según Ordenanza N° 430/91-Artículo 138:</w:t>
      </w:r>
    </w:p>
    <w:p w:rsidR="00F27A22" w:rsidRDefault="00F625DD" w:rsidP="00F27A22">
      <w:pPr>
        <w:keepNext/>
        <w:numPr>
          <w:ilvl w:val="0"/>
          <w:numId w:val="1"/>
        </w:numPr>
        <w:spacing w:after="120"/>
        <w:ind w:left="0" w:firstLine="0"/>
        <w:rPr>
          <w:bCs/>
          <w:iCs/>
        </w:rPr>
      </w:pPr>
      <w:r w:rsidRPr="00F27A22">
        <w:rPr>
          <w:bCs/>
          <w:iCs/>
        </w:rPr>
        <w:t>Los inválidos con incapacidad total y permanente.</w:t>
      </w:r>
    </w:p>
    <w:p w:rsidR="000458E2" w:rsidRPr="00F27A22" w:rsidRDefault="00F625DD" w:rsidP="00F27A22">
      <w:pPr>
        <w:keepNext/>
        <w:numPr>
          <w:ilvl w:val="0"/>
          <w:numId w:val="1"/>
        </w:numPr>
        <w:spacing w:after="120"/>
        <w:ind w:left="0" w:firstLine="0"/>
        <w:rPr>
          <w:bCs/>
          <w:iCs/>
        </w:rPr>
      </w:pPr>
      <w:r w:rsidRPr="00F27A22">
        <w:rPr>
          <w:bCs/>
          <w:iCs/>
        </w:rPr>
        <w:t>Los Mayores de 60 años.</w:t>
      </w:r>
    </w:p>
    <w:p w:rsidR="00F27A22" w:rsidRDefault="00F625DD" w:rsidP="00F27A22">
      <w:pPr>
        <w:keepNext/>
        <w:numPr>
          <w:ilvl w:val="0"/>
          <w:numId w:val="1"/>
        </w:numPr>
        <w:spacing w:after="120"/>
        <w:ind w:left="0" w:firstLine="0"/>
        <w:rPr>
          <w:bCs/>
          <w:iCs/>
        </w:rPr>
      </w:pPr>
      <w:r w:rsidRPr="00F27A22">
        <w:rPr>
          <w:bCs/>
          <w:iCs/>
        </w:rPr>
        <w:t>Las viudas con hijos menores de edad.</w:t>
      </w:r>
    </w:p>
    <w:p w:rsidR="00F27A22" w:rsidRDefault="00F625DD" w:rsidP="00F27A22">
      <w:pPr>
        <w:keepNext/>
        <w:numPr>
          <w:ilvl w:val="0"/>
          <w:numId w:val="1"/>
        </w:numPr>
        <w:spacing w:after="120"/>
        <w:ind w:left="0" w:firstLine="0"/>
        <w:rPr>
          <w:bCs/>
          <w:iCs/>
        </w:rPr>
      </w:pPr>
      <w:r w:rsidRPr="00F27A22">
        <w:rPr>
          <w:bCs/>
          <w:iCs/>
        </w:rPr>
        <w:t>Los jubilados y/o pensionados de cualquier régimen.</w:t>
      </w:r>
    </w:p>
    <w:p w:rsidR="000458E2" w:rsidRPr="00F27A22" w:rsidRDefault="00F625DD" w:rsidP="00F27A22">
      <w:pPr>
        <w:pStyle w:val="Ttulo3"/>
        <w:spacing w:after="120"/>
        <w:rPr>
          <w:b w:val="0"/>
          <w:bCs w:val="0"/>
        </w:rPr>
      </w:pPr>
      <w:r w:rsidRPr="00F27A22">
        <w:rPr>
          <w:b w:val="0"/>
          <w:u w:val="single"/>
        </w:rPr>
        <w:t>ARTICULO TERCERO</w:t>
      </w:r>
      <w:r w:rsidR="00C97CC2" w:rsidRPr="00F27A22">
        <w:rPr>
          <w:b w:val="0"/>
          <w:u w:val="single"/>
        </w:rPr>
        <w:t>:</w:t>
      </w:r>
      <w:r w:rsidR="00C97CC2" w:rsidRPr="00F27A22">
        <w:rPr>
          <w:b w:val="0"/>
        </w:rPr>
        <w:t xml:space="preserve"> </w:t>
      </w:r>
      <w:r w:rsidRPr="00F27A22">
        <w:rPr>
          <w:b w:val="0"/>
        </w:rPr>
        <w:t>COMUNIQUESE, REGISTRESE Y ARCHIVESE.</w:t>
      </w:r>
      <w:r w:rsidR="00F27A22" w:rsidRPr="00F27A22">
        <w:rPr>
          <w:bCs w:val="0"/>
        </w:rPr>
        <w:t xml:space="preserve"> </w:t>
      </w:r>
    </w:p>
    <w:sectPr w:rsidR="000458E2" w:rsidRPr="00F27A22" w:rsidSect="00C27526">
      <w:footerReference w:type="default" r:id="rId7"/>
      <w:pgSz w:w="11906" w:h="16838" w:code="5"/>
      <w:pgMar w:top="1417" w:right="1701" w:bottom="1417" w:left="1701" w:header="709" w:footer="709" w:gutter="0"/>
      <w:pgNumType w:start="150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7526" w:rsidRDefault="00C27526" w:rsidP="00C27526">
      <w:r>
        <w:separator/>
      </w:r>
    </w:p>
  </w:endnote>
  <w:endnote w:type="continuationSeparator" w:id="0">
    <w:p w:rsidR="00C27526" w:rsidRDefault="00C27526" w:rsidP="00C275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7526" w:rsidRPr="00843D08" w:rsidRDefault="00C275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7526" w:rsidRDefault="00C27526" w:rsidP="00C27526">
      <w:r>
        <w:separator/>
      </w:r>
    </w:p>
  </w:footnote>
  <w:footnote w:type="continuationSeparator" w:id="0">
    <w:p w:rsidR="00C27526" w:rsidRDefault="00C27526" w:rsidP="00C2752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92E6B"/>
    <w:multiLevelType w:val="hybridMultilevel"/>
    <w:tmpl w:val="B94C26C0"/>
    <w:lvl w:ilvl="0" w:tplc="A7B201E2">
      <w:start w:val="1"/>
      <w:numFmt w:val="lowerLetter"/>
      <w:lvlText w:val="%1)"/>
      <w:lvlJc w:val="left"/>
      <w:pPr>
        <w:tabs>
          <w:tab w:val="num" w:pos="2490"/>
        </w:tabs>
        <w:ind w:left="249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210"/>
        </w:tabs>
        <w:ind w:left="321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930"/>
        </w:tabs>
        <w:ind w:left="393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650"/>
        </w:tabs>
        <w:ind w:left="465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370"/>
        </w:tabs>
        <w:ind w:left="537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090"/>
        </w:tabs>
        <w:ind w:left="609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810"/>
        </w:tabs>
        <w:ind w:left="681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530"/>
        </w:tabs>
        <w:ind w:left="753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250"/>
        </w:tabs>
        <w:ind w:left="825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25DD"/>
    <w:rsid w:val="000458E2"/>
    <w:rsid w:val="000F1C09"/>
    <w:rsid w:val="00114847"/>
    <w:rsid w:val="00153EA3"/>
    <w:rsid w:val="00231338"/>
    <w:rsid w:val="00296E03"/>
    <w:rsid w:val="003A7FEF"/>
    <w:rsid w:val="005174B6"/>
    <w:rsid w:val="00567045"/>
    <w:rsid w:val="00734598"/>
    <w:rsid w:val="00797173"/>
    <w:rsid w:val="007B1DD6"/>
    <w:rsid w:val="00843D08"/>
    <w:rsid w:val="00A8462C"/>
    <w:rsid w:val="00B62AC9"/>
    <w:rsid w:val="00C27526"/>
    <w:rsid w:val="00C27B0A"/>
    <w:rsid w:val="00C55B19"/>
    <w:rsid w:val="00C97CC2"/>
    <w:rsid w:val="00CA100F"/>
    <w:rsid w:val="00D06D9E"/>
    <w:rsid w:val="00DD2051"/>
    <w:rsid w:val="00DE1FB8"/>
    <w:rsid w:val="00EA2B6E"/>
    <w:rsid w:val="00EE5ED8"/>
    <w:rsid w:val="00F27A22"/>
    <w:rsid w:val="00F625DD"/>
    <w:rsid w:val="00FE2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8E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458E2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458E2"/>
    <w:pPr>
      <w:keepNext/>
      <w:jc w:val="center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0458E2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458E2"/>
    <w:pPr>
      <w:keepNext/>
      <w:jc w:val="right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0458E2"/>
    <w:pPr>
      <w:keepNext/>
      <w:jc w:val="center"/>
      <w:outlineLvl w:val="4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0458E2"/>
    <w:pPr>
      <w:jc w:val="both"/>
    </w:pPr>
    <w:rPr>
      <w:b/>
      <w:bCs/>
      <w:sz w:val="32"/>
    </w:rPr>
  </w:style>
  <w:style w:type="paragraph" w:styleId="Sangradetextonormal">
    <w:name w:val="Body Text Indent"/>
    <w:basedOn w:val="Normal"/>
    <w:semiHidden/>
    <w:rsid w:val="000458E2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0458E2"/>
    <w:pPr>
      <w:ind w:firstLine="300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275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2752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275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27526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Junio de 2004 </vt:lpstr>
    </vt:vector>
  </TitlesOfParts>
  <Company>****</Company>
  <LinksUpToDate>false</LinksUpToDate>
  <CharactersWithSpaces>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Junio de 2004 </dc:title>
  <dc:subject/>
  <dc:creator>****</dc:creator>
  <cp:keywords/>
  <dc:description/>
  <cp:lastModifiedBy>Alejandro Di Battista</cp:lastModifiedBy>
  <cp:revision>19</cp:revision>
  <cp:lastPrinted>2018-04-26T15:02:00Z</cp:lastPrinted>
  <dcterms:created xsi:type="dcterms:W3CDTF">2017-05-11T14:08:00Z</dcterms:created>
  <dcterms:modified xsi:type="dcterms:W3CDTF">2018-04-26T15:02:00Z</dcterms:modified>
</cp:coreProperties>
</file>