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97C" w:rsidRPr="007E497C" w:rsidRDefault="007E497C" w:rsidP="007E497C">
      <w:pPr>
        <w:pStyle w:val="Textoindependiente2"/>
        <w:keepNext/>
        <w:spacing w:after="240"/>
        <w:jc w:val="right"/>
        <w:rPr>
          <w:b w:val="0"/>
        </w:rPr>
      </w:pPr>
      <w:r w:rsidRPr="007E497C">
        <w:rPr>
          <w:b w:val="0"/>
        </w:rPr>
        <w:t>Yerba Buena, 04 de Agosto de 2005</w:t>
      </w:r>
    </w:p>
    <w:p w:rsidR="007E497C" w:rsidRPr="007E497C" w:rsidRDefault="007E497C" w:rsidP="007E497C">
      <w:pPr>
        <w:pStyle w:val="Textoindependiente2"/>
        <w:keepNext/>
        <w:spacing w:before="240" w:after="360"/>
        <w:jc w:val="left"/>
      </w:pPr>
      <w:r w:rsidRPr="007E497C">
        <w:t>ORDENANZA Nº 1459</w:t>
      </w:r>
    </w:p>
    <w:p w:rsidR="007E497C" w:rsidRPr="007E497C" w:rsidRDefault="007E497C" w:rsidP="007E497C">
      <w:pPr>
        <w:pStyle w:val="Textoindependiente2"/>
        <w:keepNext/>
        <w:spacing w:before="240" w:after="120"/>
        <w:jc w:val="left"/>
      </w:pPr>
      <w:r w:rsidRPr="007E497C">
        <w:t xml:space="preserve">VISTO: </w:t>
      </w:r>
    </w:p>
    <w:p w:rsidR="000F3C7E" w:rsidRPr="007E497C" w:rsidRDefault="007E497C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423ACD" w:rsidRPr="007E497C">
        <w:rPr>
          <w:b w:val="0"/>
          <w:bCs w:val="0"/>
        </w:rPr>
        <w:t>Las disposiciones contenidas en la Ordenanza N° 1446;y</w:t>
      </w:r>
    </w:p>
    <w:p w:rsidR="007E497C" w:rsidRPr="007E497C" w:rsidRDefault="007E497C" w:rsidP="007E497C">
      <w:pPr>
        <w:pStyle w:val="Textoindependiente2"/>
        <w:keepNext/>
        <w:spacing w:before="240" w:after="120"/>
        <w:jc w:val="left"/>
      </w:pPr>
      <w:r w:rsidRPr="007E497C">
        <w:t xml:space="preserve">CONSIDERANDO: </w:t>
      </w:r>
    </w:p>
    <w:p w:rsidR="00E66F11" w:rsidRPr="007E497C" w:rsidRDefault="007E497C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423ACD" w:rsidRPr="007E497C">
        <w:rPr>
          <w:b w:val="0"/>
          <w:bCs w:val="0"/>
        </w:rPr>
        <w:t>Que en virtud de las disposiciones de la Ordenanza N° 1409, se facultó al Departamento Ejecutivo Municipal a otorgar descuentos a aquellos contribuyentes que opten por cancelar de contado o hasta en seis cuotas, las deudas que en concepto de tributos mantienen con el Municipio;</w:t>
      </w:r>
    </w:p>
    <w:p w:rsidR="00E66F11" w:rsidRPr="007E497C" w:rsidRDefault="00423ACD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 w:rsidRPr="007E497C">
        <w:rPr>
          <w:b w:val="0"/>
          <w:bCs w:val="0"/>
        </w:rPr>
        <w:t>Que se fijó como plazo de vigencia de los beneficios en cuestión el 31 de Mayo de 2005;</w:t>
      </w:r>
    </w:p>
    <w:p w:rsidR="00E66F11" w:rsidRPr="007E497C" w:rsidRDefault="00423ACD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 w:rsidRPr="007E497C">
        <w:rPr>
          <w:b w:val="0"/>
          <w:bCs w:val="0"/>
        </w:rPr>
        <w:t>Que atento a que la aplicación de la norma arrojó un resultado positivo en la recaudación, el Honorable Concejo Deliberante dispuso prorrogar la vigencia del plazo para acogerse al beneficio hasta el 29/07/05;</w:t>
      </w:r>
    </w:p>
    <w:p w:rsidR="000F3C7E" w:rsidRPr="007E497C" w:rsidRDefault="00423ACD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 w:rsidRPr="007E497C">
        <w:rPr>
          <w:b w:val="0"/>
          <w:bCs w:val="0"/>
        </w:rPr>
        <w:t>Que tomando en consideración las numerosas solicitudes de contribuyentes que desean acogerse al beneficio en cuestión, y el efecto positivo que sobre la recaudación tendría la prórroga del plazo en cuestión;</w:t>
      </w:r>
    </w:p>
    <w:p w:rsidR="000F3C7E" w:rsidRPr="007E497C" w:rsidRDefault="007E497C" w:rsidP="007E497C">
      <w:pPr>
        <w:pStyle w:val="Textoindependiente2"/>
        <w:keepNext/>
        <w:spacing w:before="360" w:after="360"/>
        <w:ind w:left="1984" w:right="1984"/>
        <w:jc w:val="center"/>
      </w:pPr>
      <w:r w:rsidRPr="007E497C">
        <w:t>EL CONCEJO DELIBERANTE SANCIONA CON FUERZA DE ORDENANZA</w:t>
      </w:r>
    </w:p>
    <w:p w:rsidR="000F3C7E" w:rsidRPr="007E497C" w:rsidRDefault="00BE2D7C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 w:rsidRPr="007E497C">
        <w:rPr>
          <w:b w:val="0"/>
          <w:u w:val="single"/>
        </w:rPr>
        <w:t>ARTICULO PRIMERO</w:t>
      </w:r>
      <w:r w:rsidR="003369E8" w:rsidRPr="007E497C">
        <w:rPr>
          <w:b w:val="0"/>
          <w:u w:val="single"/>
        </w:rPr>
        <w:t>:</w:t>
      </w:r>
      <w:r w:rsidR="003369E8" w:rsidRPr="007E497C">
        <w:rPr>
          <w:b w:val="0"/>
        </w:rPr>
        <w:t xml:space="preserve"> </w:t>
      </w:r>
      <w:r w:rsidR="00423ACD" w:rsidRPr="007E497C">
        <w:rPr>
          <w:b w:val="0"/>
        </w:rPr>
        <w:t>PRORROGASE</w:t>
      </w:r>
      <w:r w:rsidR="00423ACD" w:rsidRPr="007E497C">
        <w:rPr>
          <w:b w:val="0"/>
          <w:bCs w:val="0"/>
        </w:rPr>
        <w:t>el plazo de vigencia, establecido en el Artículo Cuarto de la Ordenanza 1409 hasta el día 30/09/2005.</w:t>
      </w:r>
    </w:p>
    <w:p w:rsidR="00E66F11" w:rsidRPr="007E497C" w:rsidRDefault="00BE2D7C" w:rsidP="007E497C">
      <w:pPr>
        <w:pStyle w:val="Textoindependiente2"/>
        <w:keepNext/>
        <w:spacing w:after="120"/>
        <w:jc w:val="left"/>
        <w:rPr>
          <w:b w:val="0"/>
          <w:bCs w:val="0"/>
        </w:rPr>
      </w:pPr>
      <w:r w:rsidRPr="007E497C">
        <w:rPr>
          <w:b w:val="0"/>
          <w:u w:val="single"/>
        </w:rPr>
        <w:t>ARTICULO SEGUNDO</w:t>
      </w:r>
      <w:r w:rsidR="003369E8" w:rsidRPr="007E497C">
        <w:rPr>
          <w:b w:val="0"/>
          <w:u w:val="single"/>
        </w:rPr>
        <w:t>:</w:t>
      </w:r>
      <w:r w:rsidR="003369E8" w:rsidRPr="007E497C">
        <w:rPr>
          <w:b w:val="0"/>
        </w:rPr>
        <w:t xml:space="preserve"> </w:t>
      </w:r>
      <w:r w:rsidR="00423ACD" w:rsidRPr="007E497C">
        <w:rPr>
          <w:b w:val="0"/>
        </w:rPr>
        <w:t>COMUNIQUESE, REGISTRESE Y ARCHIVESE.</w:t>
      </w:r>
      <w:r w:rsidR="007E497C" w:rsidRPr="007E497C">
        <w:rPr>
          <w:bCs w:val="0"/>
        </w:rPr>
        <w:t xml:space="preserve"> </w:t>
      </w:r>
    </w:p>
    <w:sectPr w:rsidR="00E66F11" w:rsidRPr="007E497C" w:rsidSect="004B2330">
      <w:footerReference w:type="default" r:id="rId6"/>
      <w:pgSz w:w="11906" w:h="16838" w:code="5"/>
      <w:pgMar w:top="1417" w:right="1701" w:bottom="1417" w:left="1701" w:header="709" w:footer="709" w:gutter="0"/>
      <w:pgNumType w:start="16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2330" w:rsidRDefault="004B2330" w:rsidP="004B2330">
      <w:r>
        <w:separator/>
      </w:r>
    </w:p>
  </w:endnote>
  <w:endnote w:type="continuationSeparator" w:id="0">
    <w:p w:rsidR="004B2330" w:rsidRDefault="004B2330" w:rsidP="004B23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330" w:rsidRPr="00DE6514" w:rsidRDefault="004B23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2330" w:rsidRDefault="004B2330" w:rsidP="004B2330">
      <w:r>
        <w:separator/>
      </w:r>
    </w:p>
  </w:footnote>
  <w:footnote w:type="continuationSeparator" w:id="0">
    <w:p w:rsidR="004B2330" w:rsidRDefault="004B2330" w:rsidP="004B233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3ACD"/>
    <w:rsid w:val="000F3C7E"/>
    <w:rsid w:val="0018275E"/>
    <w:rsid w:val="0019112B"/>
    <w:rsid w:val="001C2539"/>
    <w:rsid w:val="003369E8"/>
    <w:rsid w:val="00423ACD"/>
    <w:rsid w:val="004B2330"/>
    <w:rsid w:val="005639DE"/>
    <w:rsid w:val="00594963"/>
    <w:rsid w:val="005A03E9"/>
    <w:rsid w:val="00602F9A"/>
    <w:rsid w:val="006F6C9A"/>
    <w:rsid w:val="00767717"/>
    <w:rsid w:val="007E497C"/>
    <w:rsid w:val="009A41A3"/>
    <w:rsid w:val="00A72719"/>
    <w:rsid w:val="00B41AFF"/>
    <w:rsid w:val="00B42379"/>
    <w:rsid w:val="00B6634E"/>
    <w:rsid w:val="00BE2D7C"/>
    <w:rsid w:val="00C10478"/>
    <w:rsid w:val="00C255D6"/>
    <w:rsid w:val="00D22158"/>
    <w:rsid w:val="00D2455F"/>
    <w:rsid w:val="00D73E9C"/>
    <w:rsid w:val="00DE0C07"/>
    <w:rsid w:val="00DE6514"/>
    <w:rsid w:val="00E6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F11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E66F11"/>
    <w:pPr>
      <w:keepNext/>
      <w:jc w:val="right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E66F11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B233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233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B233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233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AGOSTO DE 2005</vt:lpstr>
    </vt:vector>
  </TitlesOfParts>
  <Company>****</Company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AGOSTO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