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4D9" w:rsidRPr="007C04D9" w:rsidRDefault="007C04D9" w:rsidP="007C04D9">
      <w:pPr>
        <w:keepNext/>
        <w:spacing w:after="240"/>
        <w:jc w:val="right"/>
        <w:rPr>
          <w:bCs/>
          <w:szCs w:val="28"/>
        </w:rPr>
      </w:pPr>
      <w:r w:rsidRPr="007C04D9">
        <w:rPr>
          <w:bCs/>
          <w:szCs w:val="28"/>
        </w:rPr>
        <w:t>Yerba Buena, 31 de Agosto de 2006</w:t>
      </w:r>
    </w:p>
    <w:p w:rsidR="007C04D9" w:rsidRPr="007C04D9" w:rsidRDefault="007C04D9" w:rsidP="007C04D9">
      <w:pPr>
        <w:keepNext/>
        <w:spacing w:before="240" w:after="360"/>
        <w:rPr>
          <w:b/>
          <w:szCs w:val="28"/>
        </w:rPr>
      </w:pPr>
      <w:r w:rsidRPr="007C04D9">
        <w:rPr>
          <w:b/>
          <w:szCs w:val="28"/>
        </w:rPr>
        <w:t>ORDENANZA Nº 1533</w:t>
      </w:r>
    </w:p>
    <w:p w:rsidR="007C04D9" w:rsidRPr="007C04D9" w:rsidRDefault="007C04D9" w:rsidP="007C04D9">
      <w:pPr>
        <w:keepNext/>
        <w:spacing w:before="240" w:after="120"/>
        <w:rPr>
          <w:b/>
          <w:bCs/>
          <w:lang w:val="es-AR"/>
        </w:rPr>
      </w:pPr>
      <w:r w:rsidRPr="007C04D9">
        <w:rPr>
          <w:b/>
          <w:bCs/>
          <w:lang w:val="es-AR"/>
        </w:rPr>
        <w:t xml:space="preserve">VISTO: </w:t>
      </w:r>
    </w:p>
    <w:p w:rsidR="00FC7DB9" w:rsidRPr="007C04D9" w:rsidRDefault="007C04D9" w:rsidP="007C04D9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C4563F" w:rsidRPr="007C04D9">
        <w:rPr>
          <w:lang w:val="es-AR"/>
        </w:rPr>
        <w:t>La Ordenanza N</w:t>
      </w:r>
      <w:r>
        <w:rPr>
          <w:lang w:val="es-AR"/>
        </w:rPr>
        <w:t xml:space="preserve">º </w:t>
      </w:r>
      <w:r w:rsidR="00C4563F" w:rsidRPr="007C04D9">
        <w:rPr>
          <w:lang w:val="es-AR"/>
        </w:rPr>
        <w:t>719 del 20/03/96; y</w:t>
      </w:r>
    </w:p>
    <w:p w:rsidR="007C04D9" w:rsidRPr="007C04D9" w:rsidRDefault="007C04D9" w:rsidP="007C04D9">
      <w:pPr>
        <w:pStyle w:val="Sangra2detindependiente"/>
        <w:keepNext/>
        <w:spacing w:before="240" w:after="120"/>
        <w:ind w:firstLine="0"/>
        <w:jc w:val="left"/>
        <w:rPr>
          <w:b/>
          <w:bCs/>
          <w:lang w:val="es-AR"/>
        </w:rPr>
      </w:pPr>
      <w:r w:rsidRPr="007C04D9">
        <w:rPr>
          <w:b/>
          <w:bCs/>
          <w:lang w:val="es-AR"/>
        </w:rPr>
        <w:t xml:space="preserve">CONSIDERANDO: </w:t>
      </w:r>
    </w:p>
    <w:p w:rsidR="00FC7DB9" w:rsidRPr="007C04D9" w:rsidRDefault="007C04D9" w:rsidP="007C04D9">
      <w:pPr>
        <w:pStyle w:val="Sangra2detindependiente"/>
        <w:keepNext/>
        <w:spacing w:after="120"/>
        <w:ind w:firstLine="0"/>
        <w:jc w:val="left"/>
        <w:rPr>
          <w:szCs w:val="24"/>
          <w:lang w:val="es-AR"/>
        </w:rPr>
      </w:pPr>
      <w:r>
        <w:rPr>
          <w:bCs/>
          <w:lang w:val="es-AR"/>
        </w:rPr>
        <w:t xml:space="preserve"> </w:t>
      </w:r>
      <w:r w:rsidR="00C4563F" w:rsidRPr="007C04D9">
        <w:rPr>
          <w:szCs w:val="24"/>
          <w:lang w:val="es-AR"/>
        </w:rPr>
        <w:t>Que su articulado debe ser modificado, a los fines de adecuarse a las nuevas normas sobre antigüedad de los vehículos de transporte público de pasajeros;</w:t>
      </w:r>
    </w:p>
    <w:p w:rsidR="00FC7DB9" w:rsidRPr="007C04D9" w:rsidRDefault="007C04D9" w:rsidP="007C04D9">
      <w:pPr>
        <w:pStyle w:val="Ttulo4"/>
        <w:spacing w:before="360" w:after="360"/>
        <w:ind w:left="1984" w:right="1984"/>
      </w:pPr>
      <w:r w:rsidRPr="007C04D9">
        <w:t>EL CONCEJO DELIBERANTE SANCIONA CON FUERZA DE ORDENANZA</w:t>
      </w:r>
    </w:p>
    <w:p w:rsidR="00697DFF" w:rsidRPr="007C04D9" w:rsidRDefault="00233866" w:rsidP="007C04D9">
      <w:pPr>
        <w:keepNext/>
        <w:spacing w:after="120"/>
        <w:rPr>
          <w:bCs/>
          <w:lang w:val="es-AR"/>
        </w:rPr>
      </w:pPr>
      <w:r w:rsidRPr="007C04D9">
        <w:rPr>
          <w:bCs/>
          <w:u w:val="single"/>
          <w:lang w:val="es-AR"/>
        </w:rPr>
        <w:t>ARTICULO PRIMERO</w:t>
      </w:r>
      <w:r w:rsidR="00371F47" w:rsidRPr="007C04D9">
        <w:rPr>
          <w:bCs/>
          <w:u w:val="single"/>
          <w:lang w:val="es-AR"/>
        </w:rPr>
        <w:t>:</w:t>
      </w:r>
      <w:r w:rsidR="00371F47" w:rsidRPr="007C04D9">
        <w:rPr>
          <w:bCs/>
          <w:lang w:val="es-AR"/>
        </w:rPr>
        <w:t xml:space="preserve"> </w:t>
      </w:r>
      <w:r w:rsidR="00C4563F" w:rsidRPr="007C04D9">
        <w:rPr>
          <w:bCs/>
          <w:lang w:val="es-AR"/>
        </w:rPr>
        <w:t>MODIFICASE</w:t>
      </w:r>
      <w:r w:rsidR="00C4563F" w:rsidRPr="007C04D9">
        <w:rPr>
          <w:lang w:val="es-AR"/>
        </w:rPr>
        <w:t xml:space="preserve"> el Artículo Décimo de la Ordenanza N</w:t>
      </w:r>
      <w:r w:rsidR="007C04D9">
        <w:rPr>
          <w:lang w:val="es-AR"/>
        </w:rPr>
        <w:t xml:space="preserve">º </w:t>
      </w:r>
      <w:r w:rsidR="00C4563F" w:rsidRPr="007C04D9">
        <w:rPr>
          <w:lang w:val="es-AR"/>
        </w:rPr>
        <w:t>719, el que deberá leerse de la siguiente forma:</w:t>
      </w:r>
      <w:r w:rsidR="00C4563F" w:rsidRPr="007C04D9">
        <w:rPr>
          <w:bCs/>
          <w:lang w:val="es-AR"/>
        </w:rPr>
        <w:t xml:space="preserve"> “Los vehículos afectados a este servicio son los denominados ómnibus – Mini Bus y Utilitarios, carrozados directamente de fábrica de acuerdo a sus normas, para tal fin los mismos deberán tener una antigüedad de 15 –quince- años para los ómnibus, 12 –doce- años para los Mini ómnibus y 14 –catorce- años para los Utilitarios, siempre y cuando los vehículos reúnan las condiciones técnicas exigidas por la Ordenanza N</w:t>
      </w:r>
      <w:r w:rsidR="007C04D9">
        <w:rPr>
          <w:bCs/>
          <w:lang w:val="es-AR"/>
        </w:rPr>
        <w:t xml:space="preserve">º </w:t>
      </w:r>
      <w:r w:rsidR="00C4563F" w:rsidRPr="007C04D9">
        <w:rPr>
          <w:bCs/>
          <w:lang w:val="es-AR"/>
        </w:rPr>
        <w:t>858/97</w:t>
      </w:r>
      <w:r w:rsidR="00371F47" w:rsidRPr="007C04D9">
        <w:rPr>
          <w:bCs/>
          <w:lang w:val="es-AR"/>
        </w:rPr>
        <w:t xml:space="preserve"> </w:t>
      </w:r>
      <w:r w:rsidR="007C04D9">
        <w:rPr>
          <w:bCs/>
          <w:lang w:val="es-AR"/>
        </w:rPr>
        <w:t xml:space="preserve"> (</w:t>
      </w:r>
      <w:r w:rsidR="00C4563F" w:rsidRPr="007C04D9">
        <w:rPr>
          <w:bCs/>
          <w:lang w:val="es-AR"/>
        </w:rPr>
        <w:t>Adhesión Ley Nacional de Tránsito</w:t>
      </w:r>
      <w:r w:rsidR="007C04D9">
        <w:rPr>
          <w:bCs/>
          <w:lang w:val="es-AR"/>
        </w:rPr>
        <w:t xml:space="preserve">) , </w:t>
      </w:r>
      <w:r w:rsidR="00C4563F" w:rsidRPr="007C04D9">
        <w:rPr>
          <w:bCs/>
          <w:lang w:val="es-AR"/>
        </w:rPr>
        <w:t xml:space="preserve"> y la capacidad se otorgará en forma individual a cada vehículo en función de los asientos disponibles en los mismos de modo tal que cada escolar viaje sentado en un asiento pudiendo en ningún caso transportar escolares parados.</w:t>
      </w:r>
    </w:p>
    <w:p w:rsidR="00FC7DB9" w:rsidRPr="007C04D9" w:rsidRDefault="00C4563F" w:rsidP="007C04D9">
      <w:pPr>
        <w:keepNext/>
        <w:spacing w:after="120"/>
        <w:rPr>
          <w:bCs/>
          <w:lang w:val="es-AR"/>
        </w:rPr>
      </w:pPr>
      <w:r w:rsidRPr="007C04D9">
        <w:rPr>
          <w:bCs/>
          <w:lang w:val="es-AR"/>
        </w:rPr>
        <w:t>Los utilitarios que excedan los 14 años de antigüedad, deberán ser reemplazados perentoriamente en un plazo de 2 años.-”</w:t>
      </w:r>
    </w:p>
    <w:p w:rsidR="00697DFF" w:rsidRPr="007C04D9" w:rsidRDefault="00233866" w:rsidP="007C04D9">
      <w:pPr>
        <w:keepNext/>
        <w:spacing w:after="120"/>
        <w:rPr>
          <w:szCs w:val="28"/>
        </w:rPr>
      </w:pPr>
      <w:r w:rsidRPr="007C04D9">
        <w:rPr>
          <w:bCs/>
          <w:u w:val="single"/>
          <w:lang w:val="es-AR"/>
        </w:rPr>
        <w:t>ARTICULO SEGUNDO</w:t>
      </w:r>
      <w:r w:rsidR="00371F47" w:rsidRPr="007C04D9">
        <w:rPr>
          <w:bCs/>
          <w:u w:val="single"/>
          <w:lang w:val="es-AR"/>
        </w:rPr>
        <w:t>:</w:t>
      </w:r>
      <w:r w:rsidR="00371F47" w:rsidRPr="007C04D9">
        <w:rPr>
          <w:bCs/>
          <w:lang w:val="es-AR"/>
        </w:rPr>
        <w:t xml:space="preserve"> </w:t>
      </w:r>
      <w:r w:rsidR="00C4563F" w:rsidRPr="007C04D9">
        <w:rPr>
          <w:bCs/>
        </w:rPr>
        <w:t>COMUNIQUESE, REGISTRESE Y ARCHIVESE.</w:t>
      </w:r>
      <w:r w:rsidR="007C04D9" w:rsidRPr="007C04D9">
        <w:rPr>
          <w:szCs w:val="28"/>
        </w:rPr>
        <w:t xml:space="preserve"> </w:t>
      </w:r>
    </w:p>
    <w:sectPr w:rsidR="00697DFF" w:rsidRPr="007C04D9" w:rsidSect="00066A09">
      <w:footerReference w:type="default" r:id="rId6"/>
      <w:pgSz w:w="11906" w:h="16838" w:code="5"/>
      <w:pgMar w:top="1417" w:right="1701" w:bottom="1417" w:left="1701" w:header="709" w:footer="709" w:gutter="0"/>
      <w:pgNumType w:start="179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6A09" w:rsidRDefault="00066A09" w:rsidP="00066A09">
      <w:r>
        <w:separator/>
      </w:r>
    </w:p>
  </w:endnote>
  <w:endnote w:type="continuationSeparator" w:id="0">
    <w:p w:rsidR="00066A09" w:rsidRDefault="00066A09" w:rsidP="00066A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6A09" w:rsidRPr="00766D1F" w:rsidRDefault="00066A0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6A09" w:rsidRDefault="00066A09" w:rsidP="00066A09">
      <w:r>
        <w:separator/>
      </w:r>
    </w:p>
  </w:footnote>
  <w:footnote w:type="continuationSeparator" w:id="0">
    <w:p w:rsidR="00066A09" w:rsidRDefault="00066A09" w:rsidP="00066A0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4563F"/>
    <w:rsid w:val="00025B17"/>
    <w:rsid w:val="00066A09"/>
    <w:rsid w:val="0008387A"/>
    <w:rsid w:val="00132181"/>
    <w:rsid w:val="00157E5F"/>
    <w:rsid w:val="001C66DC"/>
    <w:rsid w:val="001D2F37"/>
    <w:rsid w:val="001D4217"/>
    <w:rsid w:val="00233866"/>
    <w:rsid w:val="00233E8F"/>
    <w:rsid w:val="002723B8"/>
    <w:rsid w:val="00272725"/>
    <w:rsid w:val="00371F47"/>
    <w:rsid w:val="003D294C"/>
    <w:rsid w:val="004C0291"/>
    <w:rsid w:val="0065407C"/>
    <w:rsid w:val="00654195"/>
    <w:rsid w:val="00697DFF"/>
    <w:rsid w:val="00720626"/>
    <w:rsid w:val="00766D1F"/>
    <w:rsid w:val="007C04D9"/>
    <w:rsid w:val="007C0E55"/>
    <w:rsid w:val="007E5E26"/>
    <w:rsid w:val="008A42ED"/>
    <w:rsid w:val="008C4ED5"/>
    <w:rsid w:val="008F7441"/>
    <w:rsid w:val="00AC3BAB"/>
    <w:rsid w:val="00B81618"/>
    <w:rsid w:val="00B830E6"/>
    <w:rsid w:val="00C4563F"/>
    <w:rsid w:val="00FC7D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DF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DFF"/>
    <w:pPr>
      <w:keepNext/>
      <w:jc w:val="righ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qFormat/>
    <w:rsid w:val="00697DFF"/>
    <w:pPr>
      <w:keepNext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rsid w:val="00697DFF"/>
    <w:pPr>
      <w:keepNext/>
      <w:ind w:firstLine="708"/>
      <w:jc w:val="both"/>
      <w:outlineLvl w:val="2"/>
    </w:pPr>
    <w:rPr>
      <w:b/>
      <w:szCs w:val="28"/>
    </w:rPr>
  </w:style>
  <w:style w:type="paragraph" w:styleId="Ttulo4">
    <w:name w:val="heading 4"/>
    <w:basedOn w:val="Normal"/>
    <w:next w:val="Normal"/>
    <w:qFormat/>
    <w:rsid w:val="00697DFF"/>
    <w:pPr>
      <w:keepNext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697DFF"/>
    <w:pPr>
      <w:ind w:firstLine="1680"/>
      <w:jc w:val="both"/>
      <w:outlineLvl w:val="0"/>
    </w:pPr>
    <w:rPr>
      <w:szCs w:val="28"/>
    </w:rPr>
  </w:style>
  <w:style w:type="paragraph" w:styleId="Textoindependiente">
    <w:name w:val="Body Text"/>
    <w:basedOn w:val="Normal"/>
    <w:semiHidden/>
    <w:rsid w:val="00697DFF"/>
    <w:pPr>
      <w:jc w:val="both"/>
    </w:pPr>
    <w:rPr>
      <w:szCs w:val="28"/>
    </w:rPr>
  </w:style>
  <w:style w:type="paragraph" w:styleId="Sangra2detindependiente">
    <w:name w:val="Body Text Indent 2"/>
    <w:basedOn w:val="Normal"/>
    <w:semiHidden/>
    <w:rsid w:val="00697DFF"/>
    <w:pPr>
      <w:ind w:firstLine="2880"/>
      <w:jc w:val="both"/>
    </w:pPr>
    <w:rPr>
      <w:szCs w:val="28"/>
    </w:rPr>
  </w:style>
  <w:style w:type="paragraph" w:styleId="Sangra3detindependiente">
    <w:name w:val="Body Text Indent 3"/>
    <w:basedOn w:val="Normal"/>
    <w:semiHidden/>
    <w:rsid w:val="00697DFF"/>
    <w:pPr>
      <w:ind w:firstLine="2760"/>
      <w:jc w:val="both"/>
    </w:pPr>
    <w:rPr>
      <w:szCs w:val="28"/>
    </w:rPr>
  </w:style>
  <w:style w:type="paragraph" w:styleId="Encabezado">
    <w:name w:val="header"/>
    <w:basedOn w:val="Normal"/>
    <w:link w:val="EncabezadoCar"/>
    <w:uiPriority w:val="99"/>
    <w:semiHidden/>
    <w:unhideWhenUsed/>
    <w:rsid w:val="00066A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66A0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66A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66A0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Mayo   De 2006</vt:lpstr>
    </vt:vector>
  </TitlesOfParts>
  <Company>honorable concejo</Company>
  <LinksUpToDate>false</LinksUpToDate>
  <CharactersWithSpaces>1306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Mayo   De 2006</dc:title>
  <dc:subject/>
  <dc:creator>daniel</dc:creator>
  <cp:keywords/>
  <dc:description/>
  <cp:lastModifiedBy>Alejandro Di Battista</cp:lastModifiedBy>
  <cp:revision>20</cp:revision>
  <cp:lastPrinted>2018-04-26T15:03:00Z</cp:lastPrinted>
  <dcterms:created xsi:type="dcterms:W3CDTF">2017-05-11T14:10:00Z</dcterms:created>
  <dcterms:modified xsi:type="dcterms:W3CDTF">2018-04-26T15:03:00Z</dcterms:modified>
</cp:coreProperties>
</file>