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0D30" w:rsidRPr="00BD0D30" w:rsidRDefault="00BD0D30" w:rsidP="00BD0D30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BD0D30">
        <w:rPr>
          <w:rFonts w:ascii="Times New Roman" w:hAnsi="Times New Roman"/>
          <w:bCs/>
        </w:rPr>
        <w:t>Yerba Buena, 10 de Julio de 2008</w:t>
      </w:r>
    </w:p>
    <w:p w:rsidR="00BD0D30" w:rsidRPr="00BD0D30" w:rsidRDefault="00BD0D30" w:rsidP="00BD0D30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BD0D30">
        <w:rPr>
          <w:rFonts w:ascii="Times New Roman" w:hAnsi="Times New Roman"/>
          <w:b/>
          <w:bCs/>
        </w:rPr>
        <w:t>ORDENANZA Nº 1632</w:t>
      </w:r>
    </w:p>
    <w:p w:rsidR="00BD0D30" w:rsidRPr="00BD0D30" w:rsidRDefault="00BD0D30" w:rsidP="00BD0D30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BD0D30">
        <w:rPr>
          <w:rFonts w:ascii="Times New Roman" w:hAnsi="Times New Roman"/>
          <w:b/>
          <w:bCs/>
        </w:rPr>
        <w:t xml:space="preserve">VISTO: </w:t>
      </w:r>
    </w:p>
    <w:p w:rsidR="005410B4" w:rsidRPr="00BD0D30" w:rsidRDefault="00BD0D30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791911" w:rsidRPr="00BD0D30">
        <w:rPr>
          <w:rFonts w:ascii="Times New Roman" w:hAnsi="Times New Roman"/>
        </w:rPr>
        <w:t>Las Ordenanzas N</w:t>
      </w:r>
      <w:r>
        <w:rPr>
          <w:rFonts w:ascii="Times New Roman" w:hAnsi="Times New Roman"/>
        </w:rPr>
        <w:t xml:space="preserve">º </w:t>
      </w:r>
      <w:r w:rsidR="00791911" w:rsidRPr="00BD0D30">
        <w:rPr>
          <w:rFonts w:ascii="Times New Roman" w:hAnsi="Times New Roman"/>
        </w:rPr>
        <w:t>1410/04 y 1442/05; y</w:t>
      </w:r>
    </w:p>
    <w:p w:rsidR="00BD0D30" w:rsidRPr="00BD0D30" w:rsidRDefault="00BD0D30" w:rsidP="00BD0D30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BD0D30">
        <w:rPr>
          <w:rFonts w:ascii="Times New Roman" w:hAnsi="Times New Roman"/>
          <w:b/>
          <w:bCs/>
        </w:rPr>
        <w:t xml:space="preserve">CONSIDERANDO: </w:t>
      </w:r>
    </w:p>
    <w:p w:rsidR="00B64E38" w:rsidRPr="00BD0D30" w:rsidRDefault="00BD0D30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791911" w:rsidRPr="00BD0D30">
        <w:rPr>
          <w:rFonts w:ascii="Times New Roman" w:hAnsi="Times New Roman"/>
        </w:rPr>
        <w:t>Que mediante la Ordenanza N</w:t>
      </w:r>
      <w:r>
        <w:rPr>
          <w:rFonts w:ascii="Times New Roman" w:hAnsi="Times New Roman"/>
        </w:rPr>
        <w:t xml:space="preserve">º </w:t>
      </w:r>
      <w:r w:rsidR="00791911" w:rsidRPr="00BD0D30">
        <w:rPr>
          <w:rFonts w:ascii="Times New Roman" w:hAnsi="Times New Roman"/>
        </w:rPr>
        <w:t>1410/04 se establece un Plan de Relevamiento, Regularización Catastral y Regularización de la construcción en toda la jurisdicción del Municipio;</w:t>
      </w:r>
    </w:p>
    <w:p w:rsidR="00B64E38" w:rsidRPr="00BD0D30" w:rsidRDefault="00791911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Que en su Artículo Octavo expresa que el Departamento Ejecutivo Municipal realizará convenios con colegios profesionales a los efectos de establecer tasas diferenciales por retenciones y honorarios por la presentación de Documentación Técnica para facilitar al vecino el acogimiento al Plan;</w:t>
      </w:r>
    </w:p>
    <w:p w:rsidR="00B64E38" w:rsidRPr="00BD0D30" w:rsidRDefault="00791911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Que en el Artículo Noveno de la mencionada ordenanza expresa que el Departamento Ejecutivo Municipal dará inmediata difusión pública al Plan de Relevamiento, Regularización Catastral y Regularización de la Construcción en toda la jurisdicción del Municipio;</w:t>
      </w:r>
    </w:p>
    <w:p w:rsidR="00B64E38" w:rsidRPr="00BD0D30" w:rsidRDefault="00791911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Que la Ordenanza N</w:t>
      </w:r>
      <w:r w:rsidR="00BD0D30">
        <w:rPr>
          <w:rFonts w:ascii="Times New Roman" w:hAnsi="Times New Roman"/>
        </w:rPr>
        <w:t xml:space="preserve">º </w:t>
      </w:r>
      <w:r w:rsidRPr="00BD0D30">
        <w:rPr>
          <w:rFonts w:ascii="Times New Roman" w:hAnsi="Times New Roman"/>
        </w:rPr>
        <w:t>1410/04 fue prorrogada por la Ordenanza N</w:t>
      </w:r>
      <w:r w:rsidR="00BD0D30">
        <w:rPr>
          <w:rFonts w:ascii="Times New Roman" w:hAnsi="Times New Roman"/>
        </w:rPr>
        <w:t xml:space="preserve">º </w:t>
      </w:r>
      <w:r w:rsidRPr="00BD0D30">
        <w:rPr>
          <w:rFonts w:ascii="Times New Roman" w:hAnsi="Times New Roman"/>
        </w:rPr>
        <w:t>1442/05 hasta el 31 de Agosto de 2005;</w:t>
      </w:r>
    </w:p>
    <w:p w:rsidR="00B64E38" w:rsidRPr="00BD0D30" w:rsidRDefault="00791911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Que el Departamento Ejecutivo Municipal, no realizó como lo estipula el Artículo Octavo, los convenios con los Colegios profesionales; motivo por lo cual muchos vecinos no pudieron acogerse al plan por no poder las elevadas tasas;</w:t>
      </w:r>
    </w:p>
    <w:p w:rsidR="00B64E38" w:rsidRPr="00BD0D30" w:rsidRDefault="00791911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Que ninguna de estas Ordenanzas tuvo la difusión adecuada, motivo por el cual los vecinos no tomaron conocimiento de ellas;</w:t>
      </w:r>
    </w:p>
    <w:p w:rsidR="00B64E38" w:rsidRPr="00BD0D30" w:rsidRDefault="00791911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Que impulsar la puesta en vigencia de este Plan nuevamente, permitiría la actualización de la base de datos de la Municipalidad como: Titularidad del Dominio, construcciones en terrenos hoy registrados como Baldíos y el verdadero crecimiento urbanístico del Municipio;</w:t>
      </w:r>
    </w:p>
    <w:p w:rsidR="005410B4" w:rsidRPr="00BD0D30" w:rsidRDefault="00791911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Que además sería importante contemplar también a los vecinos que realizaron ampliaciones y no declararon las mismas;</w:t>
      </w:r>
    </w:p>
    <w:p w:rsidR="005410B4" w:rsidRPr="00BD0D30" w:rsidRDefault="00BD0D30" w:rsidP="00BD0D30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BD0D30">
        <w:rPr>
          <w:rFonts w:ascii="Times New Roman" w:hAnsi="Times New Roman"/>
          <w:b/>
          <w:bCs/>
        </w:rPr>
        <w:t>EL CONCEJO DELIBERANTE SANCIONA CON FUERZA DE ORDENANZA</w:t>
      </w:r>
    </w:p>
    <w:p w:rsidR="00B84040" w:rsidRPr="00BD0D30" w:rsidRDefault="005E0829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  <w:bCs/>
          <w:u w:val="single"/>
        </w:rPr>
        <w:t>ARTICULO PRIMERO</w:t>
      </w:r>
      <w:r w:rsidR="00752714" w:rsidRPr="00BD0D30">
        <w:rPr>
          <w:rFonts w:ascii="Times New Roman" w:hAnsi="Times New Roman"/>
          <w:bCs/>
          <w:u w:val="single"/>
        </w:rPr>
        <w:t>:</w:t>
      </w:r>
      <w:r w:rsidR="00752714" w:rsidRPr="00BD0D30">
        <w:rPr>
          <w:rFonts w:ascii="Times New Roman" w:hAnsi="Times New Roman"/>
          <w:bCs/>
        </w:rPr>
        <w:t xml:space="preserve"> </w:t>
      </w:r>
      <w:r w:rsidR="00791911" w:rsidRPr="00BD0D30">
        <w:rPr>
          <w:rFonts w:ascii="Times New Roman" w:hAnsi="Times New Roman"/>
        </w:rPr>
        <w:t>Se establece a partir de la entrada en vigencia de la presente Ordenanza y hasta el 31 de Diciembre de 2008, un Plan de Relevamiento, Regularización Catastral y Regularización de la Construcción, en toda la jurisdicción del Municipio.</w:t>
      </w:r>
    </w:p>
    <w:p w:rsidR="005410B4" w:rsidRPr="00BD0D30" w:rsidRDefault="005E0829" w:rsidP="00BD0D30">
      <w:pPr>
        <w:pStyle w:val="Textoindependiente"/>
        <w:keepNext/>
        <w:numPr>
          <w:ilvl w:val="0"/>
          <w:numId w:val="5"/>
        </w:numPr>
        <w:spacing w:after="120"/>
        <w:ind w:left="0" w:firstLine="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  <w:bCs/>
          <w:u w:val="single"/>
        </w:rPr>
        <w:t>ARTICULO SEGUNDO</w:t>
      </w:r>
      <w:r w:rsidR="00752714" w:rsidRPr="00BD0D30">
        <w:rPr>
          <w:rFonts w:ascii="Times New Roman" w:hAnsi="Times New Roman"/>
          <w:bCs/>
          <w:u w:val="single"/>
        </w:rPr>
        <w:t>:</w:t>
      </w:r>
      <w:r w:rsidR="00752714" w:rsidRPr="00BD0D30">
        <w:rPr>
          <w:rFonts w:ascii="Times New Roman" w:hAnsi="Times New Roman"/>
          <w:bCs/>
        </w:rPr>
        <w:t xml:space="preserve"> </w:t>
      </w:r>
      <w:r w:rsidR="00791911" w:rsidRPr="00BD0D30">
        <w:rPr>
          <w:rFonts w:ascii="Times New Roman" w:hAnsi="Times New Roman"/>
        </w:rPr>
        <w:t>Podrán acogerse al presente Plan:</w:t>
      </w:r>
    </w:p>
    <w:p w:rsidR="00BD0D30" w:rsidRDefault="00791911" w:rsidP="00BD0D30">
      <w:pPr>
        <w:pStyle w:val="Textoindependiente"/>
        <w:keepNext/>
        <w:numPr>
          <w:ilvl w:val="1"/>
          <w:numId w:val="5"/>
        </w:numPr>
        <w:spacing w:after="120"/>
        <w:ind w:left="0" w:firstLine="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 xml:space="preserve">Los propietarios de inmuebles que a la fecha de publicación de la Presente Ordenanza tengan construcciones terminadas al 30 de Abril de 2008, que hayan sido realizadas sin la aprobación de los planos correspondientes, por la Dirección </w:t>
      </w:r>
      <w:r w:rsidRPr="00BD0D30">
        <w:rPr>
          <w:rFonts w:ascii="Times New Roman" w:hAnsi="Times New Roman"/>
        </w:rPr>
        <w:lastRenderedPageBreak/>
        <w:t>de Catastro y Edificación Privada de la Municipalidad de Yerba Buena:</w:t>
      </w:r>
      <w:r w:rsidR="00BD0D30">
        <w:rPr>
          <w:rFonts w:ascii="Times New Roman" w:hAnsi="Times New Roman"/>
        </w:rPr>
        <w:t xml:space="preserve">  (</w:t>
      </w:r>
      <w:r w:rsidRPr="00BD0D30">
        <w:rPr>
          <w:rFonts w:ascii="Times New Roman" w:hAnsi="Times New Roman"/>
        </w:rPr>
        <w:t>inclusive aquellas cuyas construcciones no se ajusten a la Ordenanza N</w:t>
      </w:r>
      <w:r w:rsidR="00BD0D30">
        <w:rPr>
          <w:rFonts w:ascii="Times New Roman" w:hAnsi="Times New Roman"/>
        </w:rPr>
        <w:t xml:space="preserve">º </w:t>
      </w:r>
      <w:r w:rsidRPr="00BD0D30">
        <w:rPr>
          <w:rFonts w:ascii="Times New Roman" w:hAnsi="Times New Roman"/>
        </w:rPr>
        <w:t>613/94 respecto a lo establecido a retiro y altura, para las distintas unidades Ambientales</w:t>
      </w:r>
      <w:r w:rsidR="00BD0D30">
        <w:rPr>
          <w:rFonts w:ascii="Times New Roman" w:hAnsi="Times New Roman"/>
        </w:rPr>
        <w:t xml:space="preserve">) . </w:t>
      </w:r>
    </w:p>
    <w:p w:rsidR="005410B4" w:rsidRPr="00BD0D30" w:rsidRDefault="00791911" w:rsidP="00BD0D30">
      <w:pPr>
        <w:pStyle w:val="Textoindependiente"/>
        <w:keepNext/>
        <w:numPr>
          <w:ilvl w:val="1"/>
          <w:numId w:val="5"/>
        </w:numPr>
        <w:spacing w:after="120"/>
        <w:ind w:left="0" w:firstLine="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Los propietarios de inmuebles que a la fecha de publicación de la presente Ordenanza tengan Documentación Técnica aprobada por la Dirección de Catastro y Edificación Privada de la Municipalidad de Yerba Buena, que hayan realizado ampliaciones y estas no estén declaradas.</w:t>
      </w:r>
    </w:p>
    <w:p w:rsidR="005410B4" w:rsidRPr="00BD0D30" w:rsidRDefault="00791911" w:rsidP="00BD0D30">
      <w:pPr>
        <w:pStyle w:val="Textoindependiente"/>
        <w:keepNext/>
        <w:numPr>
          <w:ilvl w:val="0"/>
          <w:numId w:val="5"/>
        </w:numPr>
        <w:spacing w:after="120"/>
        <w:ind w:left="0" w:firstLine="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No podrán acogerse a la presente Ordenanza:</w:t>
      </w:r>
    </w:p>
    <w:p w:rsidR="005410B4" w:rsidRPr="00BD0D30" w:rsidRDefault="00791911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Las construcciones que no cumplan con los requisitos de las normas Nacionales, Provinciales y/o Municipales sobre la habitabilidad, seguridad, higiene, o aquellas que atenten contra el orden público.</w:t>
      </w:r>
    </w:p>
    <w:p w:rsidR="005410B4" w:rsidRPr="00BD0D30" w:rsidRDefault="005E0829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  <w:bCs/>
          <w:u w:val="single"/>
        </w:rPr>
        <w:t>ARTICULO TERCERO</w:t>
      </w:r>
      <w:r w:rsidR="00752714" w:rsidRPr="00BD0D30">
        <w:rPr>
          <w:rFonts w:ascii="Times New Roman" w:hAnsi="Times New Roman"/>
          <w:bCs/>
          <w:u w:val="single"/>
        </w:rPr>
        <w:t>:</w:t>
      </w:r>
      <w:r w:rsidR="00752714" w:rsidRPr="00BD0D30">
        <w:rPr>
          <w:rFonts w:ascii="Times New Roman" w:hAnsi="Times New Roman"/>
          <w:bCs/>
        </w:rPr>
        <w:t xml:space="preserve"> </w:t>
      </w:r>
      <w:r w:rsidR="00791911" w:rsidRPr="00BD0D30">
        <w:rPr>
          <w:rFonts w:ascii="Times New Roman" w:hAnsi="Times New Roman"/>
        </w:rPr>
        <w:t>Las personas que se acojan al régimen pre</w:t>
      </w:r>
      <w:r w:rsidRPr="00BD0D30">
        <w:rPr>
          <w:rFonts w:ascii="Times New Roman" w:hAnsi="Times New Roman"/>
        </w:rPr>
        <w:t>VISTO</w:t>
      </w:r>
      <w:r w:rsidR="00791911" w:rsidRPr="00BD0D30">
        <w:rPr>
          <w:rFonts w:ascii="Times New Roman" w:hAnsi="Times New Roman"/>
        </w:rPr>
        <w:t>en la presente Ordenanza, estarán exentos del pago de multas establecidas en el Artículo N</w:t>
      </w:r>
      <w:r w:rsidR="00BD0D30">
        <w:rPr>
          <w:rFonts w:ascii="Times New Roman" w:hAnsi="Times New Roman"/>
        </w:rPr>
        <w:t xml:space="preserve">º </w:t>
      </w:r>
      <w:r w:rsidR="00791911" w:rsidRPr="00BD0D30">
        <w:rPr>
          <w:rFonts w:ascii="Times New Roman" w:hAnsi="Times New Roman"/>
        </w:rPr>
        <w:t>114 de la Ordenanza N</w:t>
      </w:r>
      <w:r w:rsidR="00BD0D30">
        <w:rPr>
          <w:rFonts w:ascii="Times New Roman" w:hAnsi="Times New Roman"/>
        </w:rPr>
        <w:t xml:space="preserve">º </w:t>
      </w:r>
      <w:r w:rsidR="00791911" w:rsidRPr="00BD0D30">
        <w:rPr>
          <w:rFonts w:ascii="Times New Roman" w:hAnsi="Times New Roman"/>
        </w:rPr>
        <w:t>1258/02 aunque las mismas se encuentren ya impuestas por el Honorable Tribunal de Faltas. En los casos de que las multas se encuentren en trámite administrativo y/o judicial el demandado deberá allanarse incondicionalmente y desistir y renunciar a toda acción, asumiendo el pago de costas y gastos causídicos.</w:t>
      </w:r>
    </w:p>
    <w:p w:rsidR="005410B4" w:rsidRPr="00BD0D30" w:rsidRDefault="005E0829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  <w:bCs/>
          <w:u w:val="single"/>
        </w:rPr>
        <w:t>ARTICULO CUARTO</w:t>
      </w:r>
      <w:r w:rsidR="00752714" w:rsidRPr="00BD0D30">
        <w:rPr>
          <w:rFonts w:ascii="Times New Roman" w:hAnsi="Times New Roman"/>
          <w:bCs/>
          <w:u w:val="single"/>
        </w:rPr>
        <w:t>:</w:t>
      </w:r>
      <w:r w:rsidR="00752714" w:rsidRPr="00BD0D30">
        <w:rPr>
          <w:rFonts w:ascii="Times New Roman" w:hAnsi="Times New Roman"/>
          <w:bCs/>
        </w:rPr>
        <w:t xml:space="preserve"> </w:t>
      </w:r>
      <w:r w:rsidR="00791911" w:rsidRPr="00BD0D30">
        <w:rPr>
          <w:rFonts w:ascii="Times New Roman" w:hAnsi="Times New Roman"/>
          <w:bCs/>
        </w:rPr>
        <w:t>REQUISITOS</w:t>
      </w:r>
      <w:r w:rsidR="00791911" w:rsidRPr="00BD0D30">
        <w:rPr>
          <w:rFonts w:ascii="Times New Roman" w:hAnsi="Times New Roman"/>
        </w:rPr>
        <w:t>:</w:t>
      </w:r>
    </w:p>
    <w:p w:rsidR="00B64E38" w:rsidRPr="00BD0D30" w:rsidRDefault="00791911" w:rsidP="00BD0D30">
      <w:pPr>
        <w:pStyle w:val="Textoindependiente"/>
        <w:keepNext/>
        <w:numPr>
          <w:ilvl w:val="0"/>
          <w:numId w:val="6"/>
        </w:numPr>
        <w:spacing w:after="120"/>
        <w:ind w:left="0" w:firstLine="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Acreditar identidad mediante la presentación de D.N.I., Cédula o Pasaporte.</w:t>
      </w:r>
    </w:p>
    <w:p w:rsidR="00B64E38" w:rsidRPr="00BD0D30" w:rsidRDefault="00791911" w:rsidP="00BD0D30">
      <w:pPr>
        <w:pStyle w:val="Textoindependiente"/>
        <w:keepNext/>
        <w:numPr>
          <w:ilvl w:val="0"/>
          <w:numId w:val="6"/>
        </w:numPr>
        <w:spacing w:after="120"/>
        <w:ind w:left="0" w:firstLine="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Acreditar el carácter de propietarios, usufructuario o poseedor a título de dueño.</w:t>
      </w:r>
    </w:p>
    <w:p w:rsidR="00B64E38" w:rsidRPr="00BD0D30" w:rsidRDefault="00791911" w:rsidP="00BD0D30">
      <w:pPr>
        <w:pStyle w:val="Textoindependiente"/>
        <w:keepNext/>
        <w:numPr>
          <w:ilvl w:val="0"/>
          <w:numId w:val="6"/>
        </w:numPr>
        <w:spacing w:after="120"/>
        <w:ind w:left="0" w:firstLine="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Completar el formulario de Declaración Jurada, que será confeccionado por el Departamento Ejecutivo Municipal y presentado dentro del plazo pre</w:t>
      </w:r>
      <w:r w:rsidR="005E0829" w:rsidRPr="00BD0D30">
        <w:rPr>
          <w:rFonts w:ascii="Times New Roman" w:hAnsi="Times New Roman"/>
        </w:rPr>
        <w:t>VISTO</w:t>
      </w:r>
      <w:r w:rsidRPr="00BD0D30">
        <w:rPr>
          <w:rFonts w:ascii="Times New Roman" w:hAnsi="Times New Roman"/>
        </w:rPr>
        <w:t>en el Artículo Primero.</w:t>
      </w:r>
    </w:p>
    <w:p w:rsidR="005410B4" w:rsidRPr="00BD0D30" w:rsidRDefault="00791911" w:rsidP="00BD0D30">
      <w:pPr>
        <w:pStyle w:val="Textoindependiente"/>
        <w:keepNext/>
        <w:numPr>
          <w:ilvl w:val="0"/>
          <w:numId w:val="6"/>
        </w:numPr>
        <w:spacing w:after="120"/>
        <w:ind w:left="0" w:firstLine="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</w:rPr>
        <w:t>Presentar la Documentación Técnica en el plazo establecido por el Departamento Ejecutivo Municipal.</w:t>
      </w:r>
    </w:p>
    <w:p w:rsidR="005410B4" w:rsidRPr="00BD0D30" w:rsidRDefault="005E0829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  <w:bCs/>
          <w:u w:val="single"/>
        </w:rPr>
        <w:t>ARTICULO QUINTO</w:t>
      </w:r>
      <w:r w:rsidR="00752714" w:rsidRPr="00BD0D30">
        <w:rPr>
          <w:rFonts w:ascii="Times New Roman" w:hAnsi="Times New Roman"/>
          <w:bCs/>
          <w:u w:val="single"/>
        </w:rPr>
        <w:t>:</w:t>
      </w:r>
      <w:r w:rsidR="00752714" w:rsidRPr="00BD0D30">
        <w:rPr>
          <w:rFonts w:ascii="Times New Roman" w:hAnsi="Times New Roman"/>
          <w:bCs/>
        </w:rPr>
        <w:t xml:space="preserve"> </w:t>
      </w:r>
      <w:r w:rsidR="00791911" w:rsidRPr="00BD0D30">
        <w:rPr>
          <w:rFonts w:ascii="Times New Roman" w:hAnsi="Times New Roman"/>
          <w:bCs/>
        </w:rPr>
        <w:t>FACULTASE</w:t>
      </w:r>
      <w:r w:rsidR="00791911" w:rsidRPr="00BD0D30">
        <w:rPr>
          <w:rFonts w:ascii="Times New Roman" w:hAnsi="Times New Roman"/>
        </w:rPr>
        <w:t xml:space="preserve"> al Departamento Ejecutivo Municipal a otorgar un plazo de 60 días a partir de la presentación de la Declaración Jurada, para la presentación de la Documentación Técnica.</w:t>
      </w:r>
    </w:p>
    <w:p w:rsidR="00B84040" w:rsidRPr="00BD0D30" w:rsidRDefault="005E0829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  <w:bCs/>
          <w:u w:val="single"/>
        </w:rPr>
        <w:t>ARTICULO SEXTO</w:t>
      </w:r>
      <w:r w:rsidR="00752714" w:rsidRPr="00BD0D30">
        <w:rPr>
          <w:rFonts w:ascii="Times New Roman" w:hAnsi="Times New Roman"/>
          <w:bCs/>
          <w:u w:val="single"/>
        </w:rPr>
        <w:t>:</w:t>
      </w:r>
      <w:r w:rsidR="00752714" w:rsidRPr="00BD0D30">
        <w:rPr>
          <w:rFonts w:ascii="Times New Roman" w:hAnsi="Times New Roman"/>
          <w:bCs/>
        </w:rPr>
        <w:t xml:space="preserve"> </w:t>
      </w:r>
      <w:r w:rsidR="00791911" w:rsidRPr="00BD0D30">
        <w:rPr>
          <w:rFonts w:ascii="Times New Roman" w:hAnsi="Times New Roman"/>
        </w:rPr>
        <w:t>Vencido el plazo para la presentación de la Documentación Técnica, sin haber dado cumplimiento a los requisitos correspondientes, el Departamento Ejecutivo Municipal, arbitrará los medios para la aplicación de las sanciones correspondiente.</w:t>
      </w:r>
    </w:p>
    <w:p w:rsidR="00B84040" w:rsidRPr="00BD0D30" w:rsidRDefault="00791911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  <w:bCs/>
        </w:rPr>
        <w:t>ARTICULO SÉPTIMO:</w:t>
      </w:r>
      <w:r w:rsidRPr="00BD0D30">
        <w:rPr>
          <w:rFonts w:ascii="Times New Roman" w:hAnsi="Times New Roman"/>
        </w:rPr>
        <w:t xml:space="preserve"> En caso de falseamiento de datos en la Declaración Jurada, se procederá a la exigencia inmediata de la Documentación Técnica y a la aplicación de las sanciones correspondientes.</w:t>
      </w:r>
    </w:p>
    <w:p w:rsidR="00B84040" w:rsidRPr="00BD0D30" w:rsidRDefault="00791911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  <w:bCs/>
        </w:rPr>
        <w:t>ARTICULO OCTAVO:</w:t>
      </w:r>
      <w:r w:rsidRPr="00BD0D30">
        <w:rPr>
          <w:rFonts w:ascii="Times New Roman" w:hAnsi="Times New Roman"/>
        </w:rPr>
        <w:t xml:space="preserve"> El Departamento Ejecutivo Municipal realizará convenios con los Colegios Profesionales a los efectos de establecer Tasas Diferenciales por Retenciones y Honorarios por presentación de Documentación Técnica, para facilitar el acogimiento al Plan de Regularización, y solo durante la vigencia del mismo.</w:t>
      </w:r>
    </w:p>
    <w:p w:rsidR="00B84040" w:rsidRPr="00BD0D30" w:rsidRDefault="00791911" w:rsidP="00BD0D3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BD0D30">
        <w:rPr>
          <w:rFonts w:ascii="Times New Roman" w:hAnsi="Times New Roman"/>
          <w:bCs/>
        </w:rPr>
        <w:t>ARTICULO NOVENO:</w:t>
      </w:r>
      <w:r w:rsidRPr="00BD0D30">
        <w:rPr>
          <w:rFonts w:ascii="Times New Roman" w:hAnsi="Times New Roman"/>
        </w:rPr>
        <w:t xml:space="preserve"> El Departamento Ejecutivo Municipal dará inmediata difusión pública del Plan de Relevamiento, Regularización Catastral y Regularización de la Construcción.</w:t>
      </w:r>
    </w:p>
    <w:p w:rsidR="00B64E38" w:rsidRPr="00BD0D30" w:rsidRDefault="00791911" w:rsidP="00BD0D30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BD0D30">
        <w:rPr>
          <w:rFonts w:ascii="Times New Roman" w:hAnsi="Times New Roman"/>
          <w:bCs/>
        </w:rPr>
        <w:t>ARTICULO DECIMO: COMUNIQUESE REGISTRESE Y ARCHIVESE.</w:t>
      </w:r>
      <w:r w:rsidR="00BD0D30" w:rsidRPr="00BD0D30">
        <w:rPr>
          <w:rFonts w:ascii="Times New Roman" w:hAnsi="Times New Roman"/>
          <w:bCs/>
        </w:rPr>
        <w:t xml:space="preserve"> </w:t>
      </w:r>
    </w:p>
    <w:sectPr w:rsidR="00B64E38" w:rsidRPr="00BD0D30" w:rsidSect="00CF23E2">
      <w:footerReference w:type="default" r:id="rId7"/>
      <w:pgSz w:w="11906" w:h="16838" w:code="5"/>
      <w:pgMar w:top="1417" w:right="1701" w:bottom="1417" w:left="1701" w:header="709" w:footer="709" w:gutter="0"/>
      <w:pgNumType w:start="207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F23E2" w:rsidRDefault="00CF23E2" w:rsidP="00CF23E2">
      <w:r>
        <w:separator/>
      </w:r>
    </w:p>
  </w:endnote>
  <w:endnote w:type="continuationSeparator" w:id="0">
    <w:p w:rsidR="00CF23E2" w:rsidRDefault="00CF23E2" w:rsidP="00CF23E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F23E2" w:rsidRPr="00DF2520" w:rsidRDefault="00CF23E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F23E2" w:rsidRDefault="00CF23E2" w:rsidP="00CF23E2">
      <w:r>
        <w:separator/>
      </w:r>
    </w:p>
  </w:footnote>
  <w:footnote w:type="continuationSeparator" w:id="0">
    <w:p w:rsidR="00CF23E2" w:rsidRDefault="00CF23E2" w:rsidP="00CF23E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35C57710"/>
    <w:multiLevelType w:val="hybridMultilevel"/>
    <w:tmpl w:val="FA342F0E"/>
    <w:lvl w:ilvl="0" w:tplc="0C0A0001">
      <w:start w:val="5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4F095ED3"/>
    <w:multiLevelType w:val="hybridMultilevel"/>
    <w:tmpl w:val="4F4A3EE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1BB3F2C"/>
    <w:multiLevelType w:val="hybridMultilevel"/>
    <w:tmpl w:val="6716194E"/>
    <w:lvl w:ilvl="0" w:tplc="A5624A5C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F6E2F14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91911"/>
    <w:rsid w:val="00093A7E"/>
    <w:rsid w:val="00187A11"/>
    <w:rsid w:val="003077FD"/>
    <w:rsid w:val="00347AF9"/>
    <w:rsid w:val="00356635"/>
    <w:rsid w:val="00451454"/>
    <w:rsid w:val="0046625F"/>
    <w:rsid w:val="004B6FB9"/>
    <w:rsid w:val="00526DC1"/>
    <w:rsid w:val="005410B4"/>
    <w:rsid w:val="005E0829"/>
    <w:rsid w:val="00703793"/>
    <w:rsid w:val="00744656"/>
    <w:rsid w:val="00752714"/>
    <w:rsid w:val="00791911"/>
    <w:rsid w:val="00892573"/>
    <w:rsid w:val="00943FFA"/>
    <w:rsid w:val="00976F8E"/>
    <w:rsid w:val="00A84618"/>
    <w:rsid w:val="00A86326"/>
    <w:rsid w:val="00B64E38"/>
    <w:rsid w:val="00B84040"/>
    <w:rsid w:val="00BD0D30"/>
    <w:rsid w:val="00C2134D"/>
    <w:rsid w:val="00C91A0B"/>
    <w:rsid w:val="00CB2D1F"/>
    <w:rsid w:val="00CF23E2"/>
    <w:rsid w:val="00DF2520"/>
    <w:rsid w:val="00FF2F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64E38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B64E3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64E3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64E38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CF23E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F23E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F23E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F23E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796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5170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20</cp:revision>
  <cp:lastPrinted>2018-04-26T15:04:00Z</cp:lastPrinted>
  <dcterms:created xsi:type="dcterms:W3CDTF">2017-05-11T14:11:00Z</dcterms:created>
  <dcterms:modified xsi:type="dcterms:W3CDTF">2018-04-26T15:04:00Z</dcterms:modified>
</cp:coreProperties>
</file>