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0FF8" w:rsidRPr="007A0FF8" w:rsidRDefault="007A0FF8" w:rsidP="007A0FF8">
      <w:pPr>
        <w:pStyle w:val="Textoindependiente"/>
        <w:keepNext/>
        <w:spacing w:after="240"/>
        <w:jc w:val="right"/>
        <w:rPr>
          <w:rFonts w:ascii="Times New Roman" w:hAnsi="Times New Roman"/>
          <w:bCs/>
        </w:rPr>
      </w:pPr>
      <w:r w:rsidRPr="007A0FF8">
        <w:rPr>
          <w:rFonts w:ascii="Times New Roman" w:hAnsi="Times New Roman"/>
          <w:bCs/>
        </w:rPr>
        <w:t>Yerba Buena, 18 de Diciembre de 2008</w:t>
      </w:r>
    </w:p>
    <w:p w:rsidR="007A0FF8" w:rsidRPr="007A0FF8" w:rsidRDefault="007A0FF8" w:rsidP="007A0FF8">
      <w:pPr>
        <w:pStyle w:val="Textoindependiente"/>
        <w:keepNext/>
        <w:spacing w:before="240" w:after="360"/>
        <w:jc w:val="left"/>
        <w:rPr>
          <w:rFonts w:ascii="Times New Roman" w:hAnsi="Times New Roman"/>
          <w:b/>
          <w:bCs/>
        </w:rPr>
      </w:pPr>
      <w:r w:rsidRPr="007A0FF8">
        <w:rPr>
          <w:rFonts w:ascii="Times New Roman" w:hAnsi="Times New Roman"/>
          <w:b/>
          <w:bCs/>
        </w:rPr>
        <w:t>ORDENANZA Nº 1659</w:t>
      </w:r>
    </w:p>
    <w:p w:rsidR="007A0FF8" w:rsidRPr="007A0FF8" w:rsidRDefault="007A0FF8" w:rsidP="007A0FF8">
      <w:pPr>
        <w:pStyle w:val="Textoindependiente"/>
        <w:keepNext/>
        <w:spacing w:before="240" w:after="120"/>
        <w:jc w:val="left"/>
        <w:rPr>
          <w:rFonts w:ascii="Times New Roman" w:hAnsi="Times New Roman"/>
          <w:b/>
          <w:bCs/>
        </w:rPr>
      </w:pPr>
      <w:r w:rsidRPr="007A0FF8">
        <w:rPr>
          <w:rFonts w:ascii="Times New Roman" w:hAnsi="Times New Roman"/>
          <w:b/>
          <w:bCs/>
        </w:rPr>
        <w:t xml:space="preserve">VISTO: </w:t>
      </w:r>
    </w:p>
    <w:p w:rsidR="00C06F7C" w:rsidRPr="007A0FF8" w:rsidRDefault="007A0FF8" w:rsidP="007A0FF8">
      <w:pPr>
        <w:pStyle w:val="Textoindependiente"/>
        <w:keepNext/>
        <w:spacing w:after="120"/>
        <w:jc w:val="left"/>
        <w:rPr>
          <w:rFonts w:ascii="Times New Roman" w:hAnsi="Times New Roman"/>
        </w:rPr>
      </w:pPr>
      <w:r>
        <w:rPr>
          <w:rFonts w:ascii="Times New Roman" w:hAnsi="Times New Roman"/>
          <w:bCs/>
        </w:rPr>
        <w:t xml:space="preserve"> </w:t>
      </w:r>
      <w:r w:rsidR="00EE3B6E" w:rsidRPr="007A0FF8">
        <w:rPr>
          <w:rFonts w:ascii="Times New Roman" w:hAnsi="Times New Roman"/>
        </w:rPr>
        <w:t>La Ordenanza N</w:t>
      </w:r>
      <w:r>
        <w:rPr>
          <w:rFonts w:ascii="Times New Roman" w:hAnsi="Times New Roman"/>
        </w:rPr>
        <w:t xml:space="preserve">º </w:t>
      </w:r>
      <w:r w:rsidR="00EE3B6E" w:rsidRPr="007A0FF8">
        <w:rPr>
          <w:rFonts w:ascii="Times New Roman" w:hAnsi="Times New Roman"/>
        </w:rPr>
        <w:t>1641; y</w:t>
      </w:r>
    </w:p>
    <w:p w:rsidR="007A0FF8" w:rsidRPr="007A0FF8" w:rsidRDefault="007A0FF8" w:rsidP="007A0FF8">
      <w:pPr>
        <w:pStyle w:val="Textoindependiente"/>
        <w:keepNext/>
        <w:spacing w:before="240" w:after="120"/>
        <w:jc w:val="left"/>
        <w:rPr>
          <w:rFonts w:ascii="Times New Roman" w:hAnsi="Times New Roman"/>
          <w:b/>
          <w:bCs/>
        </w:rPr>
      </w:pPr>
      <w:r w:rsidRPr="007A0FF8">
        <w:rPr>
          <w:rFonts w:ascii="Times New Roman" w:hAnsi="Times New Roman"/>
          <w:b/>
          <w:bCs/>
        </w:rPr>
        <w:t xml:space="preserve">CONSIDERANDO: </w:t>
      </w:r>
    </w:p>
    <w:p w:rsidR="00F80AD8" w:rsidRPr="007A0FF8" w:rsidRDefault="007A0FF8" w:rsidP="007A0FF8">
      <w:pPr>
        <w:pStyle w:val="Textoindependiente"/>
        <w:keepNext/>
        <w:spacing w:after="120"/>
        <w:jc w:val="left"/>
        <w:rPr>
          <w:rFonts w:ascii="Times New Roman" w:hAnsi="Times New Roman"/>
        </w:rPr>
      </w:pPr>
      <w:r>
        <w:rPr>
          <w:rFonts w:ascii="Times New Roman" w:hAnsi="Times New Roman"/>
          <w:bCs/>
        </w:rPr>
        <w:t xml:space="preserve"> </w:t>
      </w:r>
      <w:r w:rsidR="00EE3B6E" w:rsidRPr="007A0FF8">
        <w:rPr>
          <w:rFonts w:ascii="Times New Roman" w:hAnsi="Times New Roman"/>
        </w:rPr>
        <w:t>Que la misma legisla sobre la Propuesta de Saneamiento, Ampliación, Obras, Actualización de Normativas y Compensación Tributaria relacionadas con el Parque San Agustín;</w:t>
      </w:r>
    </w:p>
    <w:p w:rsidR="00F80AD8" w:rsidRPr="007A0FF8" w:rsidRDefault="00EE3B6E" w:rsidP="007A0FF8">
      <w:pPr>
        <w:pStyle w:val="Textoindependiente"/>
        <w:keepNext/>
        <w:spacing w:after="120"/>
        <w:jc w:val="left"/>
        <w:rPr>
          <w:rFonts w:ascii="Times New Roman" w:hAnsi="Times New Roman"/>
        </w:rPr>
      </w:pPr>
      <w:r w:rsidRPr="007A0FF8">
        <w:rPr>
          <w:rFonts w:ascii="Times New Roman" w:hAnsi="Times New Roman"/>
        </w:rPr>
        <w:t>Que la zona de pedemonte donde se realizaría la Ampliación Norte y Este del Cementerio Jardín Parque “San Agustín” es de baja compactación por lo cual debemos asegurarnos que no existirá contaminación por filtración de los acuíferos soterráneos;</w:t>
      </w:r>
    </w:p>
    <w:p w:rsidR="00F80AD8" w:rsidRPr="007A0FF8" w:rsidRDefault="00EE3B6E" w:rsidP="007A0FF8">
      <w:pPr>
        <w:pStyle w:val="Textoindependiente"/>
        <w:keepNext/>
        <w:spacing w:after="120"/>
        <w:jc w:val="left"/>
        <w:rPr>
          <w:rFonts w:ascii="Times New Roman" w:hAnsi="Times New Roman"/>
        </w:rPr>
      </w:pPr>
      <w:r w:rsidRPr="007A0FF8">
        <w:rPr>
          <w:rFonts w:ascii="Times New Roman" w:hAnsi="Times New Roman"/>
        </w:rPr>
        <w:t>Que por lo antes expresado ameritaría requerir Análisis Cualitativos y Cuantitativos de los acuíferos soterráneos, en las diferentes napas;</w:t>
      </w:r>
    </w:p>
    <w:p w:rsidR="00F80AD8" w:rsidRPr="007A0FF8" w:rsidRDefault="00EE3B6E" w:rsidP="007A0FF8">
      <w:pPr>
        <w:pStyle w:val="Textoindependiente"/>
        <w:keepNext/>
        <w:spacing w:after="120"/>
        <w:jc w:val="left"/>
        <w:rPr>
          <w:rFonts w:ascii="Times New Roman" w:hAnsi="Times New Roman"/>
        </w:rPr>
      </w:pPr>
      <w:r w:rsidRPr="007A0FF8">
        <w:rPr>
          <w:rFonts w:ascii="Times New Roman" w:hAnsi="Times New Roman"/>
        </w:rPr>
        <w:t>Que dichos estudios deben ser realizados por Organismos Oficiales competentes;</w:t>
      </w:r>
    </w:p>
    <w:p w:rsidR="00C06F7C" w:rsidRPr="007A0FF8" w:rsidRDefault="00EE3B6E" w:rsidP="007A0FF8">
      <w:pPr>
        <w:pStyle w:val="Textoindependiente"/>
        <w:keepNext/>
        <w:spacing w:after="120"/>
        <w:jc w:val="left"/>
        <w:rPr>
          <w:rFonts w:ascii="Times New Roman" w:hAnsi="Times New Roman"/>
        </w:rPr>
      </w:pPr>
      <w:r w:rsidRPr="007A0FF8">
        <w:rPr>
          <w:rFonts w:ascii="Times New Roman" w:hAnsi="Times New Roman"/>
        </w:rPr>
        <w:t>Que además se DEROGA la Ordenanza N</w:t>
      </w:r>
      <w:r w:rsidR="007A0FF8">
        <w:rPr>
          <w:rFonts w:ascii="Times New Roman" w:hAnsi="Times New Roman"/>
        </w:rPr>
        <w:t xml:space="preserve">º </w:t>
      </w:r>
      <w:r w:rsidRPr="007A0FF8">
        <w:rPr>
          <w:rFonts w:ascii="Times New Roman" w:hAnsi="Times New Roman"/>
        </w:rPr>
        <w:t>1640, referida a la Instalación y funcionamiento de Complejos Crematorios en la Jurisdicción del Municipio;</w:t>
      </w:r>
    </w:p>
    <w:p w:rsidR="00C06F7C" w:rsidRPr="007A0FF8" w:rsidRDefault="007A0FF8" w:rsidP="007A0FF8">
      <w:pPr>
        <w:pStyle w:val="Textoindependiente"/>
        <w:keepNext/>
        <w:spacing w:before="360" w:after="360"/>
        <w:ind w:left="1984" w:right="1984"/>
        <w:jc w:val="center"/>
        <w:rPr>
          <w:rFonts w:ascii="Times New Roman" w:hAnsi="Times New Roman"/>
          <w:b/>
          <w:bCs/>
        </w:rPr>
      </w:pPr>
      <w:r w:rsidRPr="007A0FF8">
        <w:rPr>
          <w:rFonts w:ascii="Times New Roman" w:hAnsi="Times New Roman"/>
          <w:b/>
          <w:bCs/>
        </w:rPr>
        <w:t>EL CONCEJO DELIBERANTE SANCIONA CON FUERZA DE ORDENANZA</w:t>
      </w:r>
    </w:p>
    <w:p w:rsidR="00C06F7C" w:rsidRPr="007A0FF8" w:rsidRDefault="00DE27AE" w:rsidP="007A0FF8">
      <w:pPr>
        <w:pStyle w:val="Textoindependiente"/>
        <w:keepNext/>
        <w:spacing w:after="120"/>
        <w:jc w:val="left"/>
        <w:rPr>
          <w:rFonts w:ascii="Times New Roman" w:hAnsi="Times New Roman"/>
        </w:rPr>
      </w:pPr>
      <w:r w:rsidRPr="007A0FF8">
        <w:rPr>
          <w:rFonts w:ascii="Times New Roman" w:hAnsi="Times New Roman"/>
          <w:bCs/>
          <w:u w:val="single"/>
        </w:rPr>
        <w:t>ARTICULO PRIMERO</w:t>
      </w:r>
      <w:r w:rsidR="00C062A1" w:rsidRPr="007A0FF8">
        <w:rPr>
          <w:rFonts w:ascii="Times New Roman" w:hAnsi="Times New Roman"/>
          <w:bCs/>
          <w:u w:val="single"/>
        </w:rPr>
        <w:t>:</w:t>
      </w:r>
      <w:r w:rsidR="00C062A1" w:rsidRPr="007A0FF8">
        <w:rPr>
          <w:rFonts w:ascii="Times New Roman" w:hAnsi="Times New Roman"/>
          <w:bCs/>
        </w:rPr>
        <w:t xml:space="preserve"> </w:t>
      </w:r>
      <w:r w:rsidR="00EE3B6E" w:rsidRPr="007A0FF8">
        <w:rPr>
          <w:rFonts w:ascii="Times New Roman" w:hAnsi="Times New Roman"/>
          <w:bCs/>
        </w:rPr>
        <w:t xml:space="preserve">MODIFICASE </w:t>
      </w:r>
      <w:r w:rsidR="00EE3B6E" w:rsidRPr="007A0FF8">
        <w:rPr>
          <w:rFonts w:ascii="Times New Roman" w:hAnsi="Times New Roman"/>
        </w:rPr>
        <w:t>el Artículo Primero de la Ordenanza N</w:t>
      </w:r>
      <w:r w:rsidR="007A0FF8">
        <w:rPr>
          <w:rFonts w:ascii="Times New Roman" w:hAnsi="Times New Roman"/>
        </w:rPr>
        <w:t xml:space="preserve">º </w:t>
      </w:r>
      <w:r w:rsidR="00EE3B6E" w:rsidRPr="007A0FF8">
        <w:rPr>
          <w:rFonts w:ascii="Times New Roman" w:hAnsi="Times New Roman"/>
        </w:rPr>
        <w:t>1641, el cual quedará redactado del siguiente modo:</w:t>
      </w:r>
    </w:p>
    <w:p w:rsidR="00B27664" w:rsidRPr="007A0FF8" w:rsidRDefault="00DE27AE" w:rsidP="007A0FF8">
      <w:pPr>
        <w:pStyle w:val="Textoindependiente"/>
        <w:keepNext/>
        <w:spacing w:after="120"/>
        <w:jc w:val="left"/>
        <w:rPr>
          <w:rFonts w:ascii="Times New Roman" w:hAnsi="Times New Roman"/>
          <w:iCs/>
        </w:rPr>
      </w:pPr>
      <w:r w:rsidRPr="007A0FF8">
        <w:rPr>
          <w:rFonts w:ascii="Times New Roman" w:hAnsi="Times New Roman"/>
          <w:bCs/>
          <w:iCs/>
        </w:rPr>
        <w:t>ARTICULO PRIMERO</w:t>
      </w:r>
      <w:r w:rsidR="00C062A1" w:rsidRPr="007A0FF8">
        <w:rPr>
          <w:rFonts w:ascii="Times New Roman" w:hAnsi="Times New Roman"/>
          <w:bCs/>
          <w:iCs/>
        </w:rPr>
        <w:t xml:space="preserve">: </w:t>
      </w:r>
      <w:r w:rsidR="00EE3B6E" w:rsidRPr="007A0FF8">
        <w:rPr>
          <w:rFonts w:ascii="Times New Roman" w:hAnsi="Times New Roman"/>
          <w:bCs/>
          <w:iCs/>
        </w:rPr>
        <w:t>FACULTASE</w:t>
      </w:r>
      <w:r w:rsidR="00EE3B6E" w:rsidRPr="007A0FF8">
        <w:rPr>
          <w:rFonts w:ascii="Times New Roman" w:hAnsi="Times New Roman"/>
          <w:iCs/>
        </w:rPr>
        <w:t xml:space="preserve"> al Departamento Ejecutivo Municipal a Aprobar la ampliación del Cementerio Parque “San Agustín”, denominadas en la propuesta de la Empresa San Agustín S.R.L., Concesionaria del mismo, como Ampliación Norte y Ampliación Este con una superficie total de 26.596,17 m2, según documentación técnica adjunta al Expte. N</w:t>
      </w:r>
      <w:r w:rsidR="007A0FF8">
        <w:rPr>
          <w:rFonts w:ascii="Times New Roman" w:hAnsi="Times New Roman"/>
          <w:iCs/>
        </w:rPr>
        <w:t xml:space="preserve">º </w:t>
      </w:r>
      <w:r w:rsidR="00EE3B6E" w:rsidRPr="007A0FF8">
        <w:rPr>
          <w:rFonts w:ascii="Times New Roman" w:hAnsi="Times New Roman"/>
          <w:iCs/>
        </w:rPr>
        <w:t>5643-M17-S-08 quedando sujeta la misma a estudios actualizados cualitativos y cuantitativos de Contaminación de Acuíferos soterráneos</w:t>
      </w:r>
      <w:r w:rsidR="007A0FF8">
        <w:rPr>
          <w:rFonts w:ascii="Times New Roman" w:hAnsi="Times New Roman"/>
          <w:iCs/>
        </w:rPr>
        <w:t xml:space="preserve">  (</w:t>
      </w:r>
      <w:r w:rsidR="00EE3B6E" w:rsidRPr="007A0FF8">
        <w:rPr>
          <w:rFonts w:ascii="Times New Roman" w:hAnsi="Times New Roman"/>
          <w:iCs/>
        </w:rPr>
        <w:t>napas</w:t>
      </w:r>
      <w:r w:rsidR="007A0FF8">
        <w:rPr>
          <w:rFonts w:ascii="Times New Roman" w:hAnsi="Times New Roman"/>
          <w:iCs/>
        </w:rPr>
        <w:t xml:space="preserve">) ,  </w:t>
      </w:r>
      <w:r w:rsidR="00EE3B6E" w:rsidRPr="007A0FF8">
        <w:rPr>
          <w:rFonts w:ascii="Times New Roman" w:hAnsi="Times New Roman"/>
          <w:iCs/>
        </w:rPr>
        <w:t>expedido por Organismo Oficial competente.</w:t>
      </w:r>
    </w:p>
    <w:p w:rsidR="00C06F7C" w:rsidRPr="007A0FF8" w:rsidRDefault="00DE27AE" w:rsidP="007A0FF8">
      <w:pPr>
        <w:pStyle w:val="Textoindependiente"/>
        <w:keepNext/>
        <w:spacing w:after="120"/>
        <w:jc w:val="left"/>
        <w:rPr>
          <w:rFonts w:ascii="Times New Roman" w:hAnsi="Times New Roman"/>
        </w:rPr>
      </w:pPr>
      <w:r w:rsidRPr="007A0FF8">
        <w:rPr>
          <w:rFonts w:ascii="Times New Roman" w:hAnsi="Times New Roman"/>
          <w:bCs/>
          <w:u w:val="single"/>
        </w:rPr>
        <w:t>ARTICULO SEGUNDO</w:t>
      </w:r>
      <w:r w:rsidR="00C062A1" w:rsidRPr="007A0FF8">
        <w:rPr>
          <w:rFonts w:ascii="Times New Roman" w:hAnsi="Times New Roman"/>
          <w:bCs/>
          <w:u w:val="single"/>
        </w:rPr>
        <w:t>:</w:t>
      </w:r>
      <w:r w:rsidR="00C062A1" w:rsidRPr="007A0FF8">
        <w:rPr>
          <w:rFonts w:ascii="Times New Roman" w:hAnsi="Times New Roman"/>
          <w:bCs/>
        </w:rPr>
        <w:t xml:space="preserve"> </w:t>
      </w:r>
      <w:r w:rsidR="00EE3B6E" w:rsidRPr="007A0FF8">
        <w:rPr>
          <w:rFonts w:ascii="Times New Roman" w:hAnsi="Times New Roman"/>
          <w:bCs/>
        </w:rPr>
        <w:t>DEROGASE</w:t>
      </w:r>
      <w:r w:rsidR="00EE3B6E" w:rsidRPr="007A0FF8">
        <w:rPr>
          <w:rFonts w:ascii="Times New Roman" w:hAnsi="Times New Roman"/>
        </w:rPr>
        <w:t xml:space="preserve"> el Articulo Segundo de la Ordenanza N° 1641.</w:t>
      </w:r>
    </w:p>
    <w:p w:rsidR="00C06F7C" w:rsidRPr="007A0FF8" w:rsidRDefault="00DE27AE" w:rsidP="007A0FF8">
      <w:pPr>
        <w:pStyle w:val="Textoindependiente"/>
        <w:keepNext/>
        <w:spacing w:after="120"/>
        <w:jc w:val="left"/>
        <w:rPr>
          <w:rFonts w:ascii="Times New Roman" w:hAnsi="Times New Roman"/>
        </w:rPr>
      </w:pPr>
      <w:r w:rsidRPr="007A0FF8">
        <w:rPr>
          <w:rFonts w:ascii="Times New Roman" w:hAnsi="Times New Roman"/>
          <w:bCs/>
          <w:u w:val="single"/>
        </w:rPr>
        <w:t>ARTICULO TERCERO</w:t>
      </w:r>
      <w:r w:rsidR="00C062A1" w:rsidRPr="007A0FF8">
        <w:rPr>
          <w:rFonts w:ascii="Times New Roman" w:hAnsi="Times New Roman"/>
          <w:bCs/>
          <w:u w:val="single"/>
        </w:rPr>
        <w:t>:</w:t>
      </w:r>
      <w:r w:rsidR="00C062A1" w:rsidRPr="007A0FF8">
        <w:rPr>
          <w:rFonts w:ascii="Times New Roman" w:hAnsi="Times New Roman"/>
          <w:bCs/>
        </w:rPr>
        <w:t xml:space="preserve"> </w:t>
      </w:r>
      <w:r w:rsidR="00EE3B6E" w:rsidRPr="007A0FF8">
        <w:rPr>
          <w:rFonts w:ascii="Times New Roman" w:hAnsi="Times New Roman"/>
          <w:bCs/>
        </w:rPr>
        <w:t>MODIFICASE</w:t>
      </w:r>
      <w:r w:rsidR="00EE3B6E" w:rsidRPr="007A0FF8">
        <w:rPr>
          <w:rFonts w:ascii="Times New Roman" w:hAnsi="Times New Roman"/>
        </w:rPr>
        <w:t xml:space="preserve"> la Cláusula Segunda del Artículo Cuarto de la Ordenanza N</w:t>
      </w:r>
      <w:r w:rsidR="007A0FF8">
        <w:rPr>
          <w:rFonts w:ascii="Times New Roman" w:hAnsi="Times New Roman"/>
        </w:rPr>
        <w:t xml:space="preserve">º </w:t>
      </w:r>
      <w:r w:rsidR="00EE3B6E" w:rsidRPr="007A0FF8">
        <w:rPr>
          <w:rFonts w:ascii="Times New Roman" w:hAnsi="Times New Roman"/>
        </w:rPr>
        <w:t>1641, que se redactará del siguiente modo:</w:t>
      </w:r>
    </w:p>
    <w:p w:rsidR="00B27664" w:rsidRPr="007A0FF8" w:rsidRDefault="00EE3B6E" w:rsidP="007A0FF8">
      <w:pPr>
        <w:pStyle w:val="Textoindependiente"/>
        <w:keepNext/>
        <w:spacing w:after="120"/>
        <w:jc w:val="left"/>
        <w:rPr>
          <w:rFonts w:ascii="Times New Roman" w:hAnsi="Times New Roman"/>
          <w:iCs/>
        </w:rPr>
      </w:pPr>
      <w:r w:rsidRPr="007A0FF8">
        <w:rPr>
          <w:rFonts w:ascii="Times New Roman" w:hAnsi="Times New Roman"/>
          <w:bCs/>
          <w:iCs/>
        </w:rPr>
        <w:t>Segunda:</w:t>
      </w:r>
      <w:r w:rsidRPr="007A0FF8">
        <w:rPr>
          <w:rFonts w:ascii="Times New Roman" w:hAnsi="Times New Roman"/>
          <w:iCs/>
        </w:rPr>
        <w:t xml:space="preserve"> La Empresa se allana a las disposiciones de la Ordenanza que se dicte como Reglamento General para los Cementerios Parquizados o Parques, que toma como base la Ordenanza N</w:t>
      </w:r>
      <w:r w:rsidR="007A0FF8">
        <w:rPr>
          <w:rFonts w:ascii="Times New Roman" w:hAnsi="Times New Roman"/>
          <w:iCs/>
        </w:rPr>
        <w:t xml:space="preserve">º </w:t>
      </w:r>
      <w:r w:rsidRPr="007A0FF8">
        <w:rPr>
          <w:rFonts w:ascii="Times New Roman" w:hAnsi="Times New Roman"/>
          <w:iCs/>
        </w:rPr>
        <w:t>154, incorporándose las modificaciones sancionadas a través de las posteriores Ordenanzas, con la expresa reserva que los derechos y obligaciones que de ellas emanen solo podrán ser alterados con acuerdo de partes.</w:t>
      </w:r>
    </w:p>
    <w:p w:rsidR="00C06F7C" w:rsidRPr="007A0FF8" w:rsidRDefault="00DE27AE" w:rsidP="007A0FF8">
      <w:pPr>
        <w:pStyle w:val="Textoindependiente"/>
        <w:keepNext/>
        <w:spacing w:after="120"/>
        <w:jc w:val="left"/>
        <w:rPr>
          <w:rFonts w:ascii="Times New Roman" w:hAnsi="Times New Roman"/>
        </w:rPr>
      </w:pPr>
      <w:r w:rsidRPr="007A0FF8">
        <w:rPr>
          <w:rFonts w:ascii="Times New Roman" w:hAnsi="Times New Roman"/>
          <w:bCs/>
          <w:u w:val="single"/>
        </w:rPr>
        <w:t>ARTICULO CUARTO</w:t>
      </w:r>
      <w:r w:rsidR="00C062A1" w:rsidRPr="007A0FF8">
        <w:rPr>
          <w:rFonts w:ascii="Times New Roman" w:hAnsi="Times New Roman"/>
          <w:bCs/>
          <w:u w:val="single"/>
        </w:rPr>
        <w:t>:</w:t>
      </w:r>
      <w:r w:rsidR="00C062A1" w:rsidRPr="007A0FF8">
        <w:rPr>
          <w:rFonts w:ascii="Times New Roman" w:hAnsi="Times New Roman"/>
          <w:bCs/>
        </w:rPr>
        <w:t xml:space="preserve"> </w:t>
      </w:r>
      <w:r w:rsidR="00EE3B6E" w:rsidRPr="007A0FF8">
        <w:rPr>
          <w:rFonts w:ascii="Times New Roman" w:hAnsi="Times New Roman"/>
          <w:bCs/>
        </w:rPr>
        <w:t>MODIFICASE</w:t>
      </w:r>
      <w:r w:rsidR="00EE3B6E" w:rsidRPr="007A0FF8">
        <w:rPr>
          <w:rFonts w:ascii="Times New Roman" w:hAnsi="Times New Roman"/>
        </w:rPr>
        <w:t xml:space="preserve"> la Tercera Etapa del Anexo Tres de la Ordenanza N</w:t>
      </w:r>
      <w:r w:rsidR="007A0FF8">
        <w:rPr>
          <w:rFonts w:ascii="Times New Roman" w:hAnsi="Times New Roman"/>
        </w:rPr>
        <w:t xml:space="preserve">º </w:t>
      </w:r>
      <w:r w:rsidR="00EE3B6E" w:rsidRPr="007A0FF8">
        <w:rPr>
          <w:rFonts w:ascii="Times New Roman" w:hAnsi="Times New Roman"/>
        </w:rPr>
        <w:t>1641, quedando redactado de la siguiente forma:</w:t>
      </w:r>
    </w:p>
    <w:p w:rsidR="00C06F7C" w:rsidRPr="007A0FF8" w:rsidRDefault="00EE3B6E" w:rsidP="007A0FF8">
      <w:pPr>
        <w:pStyle w:val="Textoindependiente"/>
        <w:keepNext/>
        <w:spacing w:after="120"/>
        <w:jc w:val="left"/>
        <w:rPr>
          <w:rFonts w:ascii="Times New Roman" w:hAnsi="Times New Roman"/>
          <w:iCs/>
        </w:rPr>
      </w:pPr>
      <w:r w:rsidRPr="007A0FF8">
        <w:rPr>
          <w:rFonts w:ascii="Times New Roman" w:hAnsi="Times New Roman"/>
          <w:bCs/>
          <w:iCs/>
        </w:rPr>
        <w:lastRenderedPageBreak/>
        <w:t>Tercera Etapa</w:t>
      </w:r>
      <w:r w:rsidRPr="007A0FF8">
        <w:rPr>
          <w:rFonts w:ascii="Times New Roman" w:hAnsi="Times New Roman"/>
          <w:iCs/>
        </w:rPr>
        <w:t>: Una vez cancelada la comercialización del primer veinte por ciento de la totalidad de las parcelas con la conservación denominada absoluta se construirá jardinería y obras afines.</w:t>
      </w:r>
    </w:p>
    <w:p w:rsidR="00C06F7C" w:rsidRPr="007A0FF8" w:rsidRDefault="00DE27AE" w:rsidP="007A0FF8">
      <w:pPr>
        <w:pStyle w:val="Textoindependiente"/>
        <w:keepNext/>
        <w:spacing w:after="120"/>
        <w:jc w:val="left"/>
        <w:rPr>
          <w:rFonts w:ascii="Times New Roman" w:hAnsi="Times New Roman"/>
        </w:rPr>
      </w:pPr>
      <w:r w:rsidRPr="007A0FF8">
        <w:rPr>
          <w:rFonts w:ascii="Times New Roman" w:hAnsi="Times New Roman"/>
          <w:bCs/>
          <w:u w:val="single"/>
        </w:rPr>
        <w:t>ARTICULO QUINTO</w:t>
      </w:r>
      <w:r w:rsidR="00C062A1" w:rsidRPr="007A0FF8">
        <w:rPr>
          <w:rFonts w:ascii="Times New Roman" w:hAnsi="Times New Roman"/>
          <w:bCs/>
          <w:u w:val="single"/>
        </w:rPr>
        <w:t>:</w:t>
      </w:r>
      <w:r w:rsidR="00C062A1" w:rsidRPr="007A0FF8">
        <w:rPr>
          <w:rFonts w:ascii="Times New Roman" w:hAnsi="Times New Roman"/>
          <w:bCs/>
        </w:rPr>
        <w:t xml:space="preserve"> </w:t>
      </w:r>
      <w:r w:rsidR="00EE3B6E" w:rsidRPr="007A0FF8">
        <w:rPr>
          <w:rFonts w:ascii="Times New Roman" w:hAnsi="Times New Roman"/>
          <w:bCs/>
        </w:rPr>
        <w:t>MODIFICASE</w:t>
      </w:r>
      <w:r w:rsidR="00EE3B6E" w:rsidRPr="007A0FF8">
        <w:rPr>
          <w:rFonts w:ascii="Times New Roman" w:hAnsi="Times New Roman"/>
        </w:rPr>
        <w:t xml:space="preserve"> la Cláusula Octava</w:t>
      </w:r>
      <w:r w:rsidR="007A0FF8">
        <w:rPr>
          <w:rFonts w:ascii="Times New Roman" w:hAnsi="Times New Roman"/>
        </w:rPr>
        <w:t xml:space="preserve">  (</w:t>
      </w:r>
      <w:r w:rsidR="00EE3B6E" w:rsidRPr="007A0FF8">
        <w:rPr>
          <w:rFonts w:ascii="Times New Roman" w:hAnsi="Times New Roman"/>
        </w:rPr>
        <w:t>8</w:t>
      </w:r>
      <w:r w:rsidR="007A0FF8">
        <w:rPr>
          <w:rFonts w:ascii="Times New Roman" w:hAnsi="Times New Roman"/>
        </w:rPr>
        <w:t xml:space="preserve">º )   </w:t>
      </w:r>
      <w:r w:rsidR="00EE3B6E" w:rsidRPr="007A0FF8">
        <w:rPr>
          <w:rFonts w:ascii="Times New Roman" w:hAnsi="Times New Roman"/>
        </w:rPr>
        <w:t>del Anexo Cuarto de la Ordenanza N</w:t>
      </w:r>
      <w:r w:rsidR="007A0FF8">
        <w:rPr>
          <w:rFonts w:ascii="Times New Roman" w:hAnsi="Times New Roman"/>
        </w:rPr>
        <w:t xml:space="preserve">º </w:t>
      </w:r>
      <w:r w:rsidR="00EE3B6E" w:rsidRPr="007A0FF8">
        <w:rPr>
          <w:rFonts w:ascii="Times New Roman" w:hAnsi="Times New Roman"/>
        </w:rPr>
        <w:t>1641, que se redactará del siguiente modo:</w:t>
      </w:r>
    </w:p>
    <w:p w:rsidR="00F80AD8" w:rsidRPr="007A0FF8" w:rsidRDefault="00EE3B6E" w:rsidP="007A0FF8">
      <w:pPr>
        <w:pStyle w:val="Textoindependiente"/>
        <w:keepNext/>
        <w:spacing w:after="120"/>
        <w:jc w:val="left"/>
        <w:rPr>
          <w:rFonts w:ascii="Times New Roman" w:hAnsi="Times New Roman"/>
          <w:iCs/>
        </w:rPr>
      </w:pPr>
      <w:r w:rsidRPr="007A0FF8">
        <w:rPr>
          <w:rFonts w:ascii="Times New Roman" w:hAnsi="Times New Roman"/>
          <w:bCs/>
          <w:iCs/>
        </w:rPr>
        <w:t>8</w:t>
      </w:r>
      <w:r w:rsidR="007A0FF8">
        <w:rPr>
          <w:rFonts w:ascii="Times New Roman" w:hAnsi="Times New Roman"/>
          <w:bCs/>
          <w:iCs/>
        </w:rPr>
        <w:t xml:space="preserve">º : </w:t>
      </w:r>
      <w:r w:rsidRPr="007A0FF8">
        <w:rPr>
          <w:rFonts w:ascii="Times New Roman" w:hAnsi="Times New Roman"/>
          <w:iCs/>
        </w:rPr>
        <w:t xml:space="preserve"> En cada parcela destinada a sepultura podrá inhumarse hasta cinco ataúdes en forma horizontal y superpuestos. Las inhumaciones referidas deberán realizarse en ataúdes de madera con caja metálica o material impermeable. Cada ataúd de las dimensiones normales tendrá hasta seis restos reducidos.</w:t>
      </w:r>
    </w:p>
    <w:p w:rsidR="00C06F7C" w:rsidRPr="007A0FF8" w:rsidRDefault="00EE3B6E" w:rsidP="007A0FF8">
      <w:pPr>
        <w:pStyle w:val="Textoindependiente"/>
        <w:keepNext/>
        <w:spacing w:after="120"/>
        <w:jc w:val="left"/>
        <w:rPr>
          <w:rFonts w:ascii="Times New Roman" w:hAnsi="Times New Roman"/>
          <w:iCs/>
        </w:rPr>
      </w:pPr>
      <w:r w:rsidRPr="007A0FF8">
        <w:rPr>
          <w:rFonts w:ascii="Times New Roman" w:hAnsi="Times New Roman"/>
          <w:iCs/>
        </w:rPr>
        <w:t>Cuando se trate de restos de considerable antigüedad que quepan en un solo ataúd y previa autorización de la Policía Mortuoria, podrá superarse la cantidad de seis restos reducidos por ataúd.</w:t>
      </w:r>
    </w:p>
    <w:p w:rsidR="00C06F7C" w:rsidRPr="007A0FF8" w:rsidRDefault="00DE27AE" w:rsidP="007A0FF8">
      <w:pPr>
        <w:pStyle w:val="Textoindependiente"/>
        <w:keepNext/>
        <w:spacing w:after="120"/>
        <w:jc w:val="left"/>
        <w:rPr>
          <w:rFonts w:ascii="Times New Roman" w:hAnsi="Times New Roman"/>
        </w:rPr>
      </w:pPr>
      <w:r w:rsidRPr="007A0FF8">
        <w:rPr>
          <w:rFonts w:ascii="Times New Roman" w:hAnsi="Times New Roman"/>
          <w:bCs/>
          <w:u w:val="single"/>
        </w:rPr>
        <w:t>ARTICULO SEXTO</w:t>
      </w:r>
      <w:r w:rsidR="00C062A1" w:rsidRPr="007A0FF8">
        <w:rPr>
          <w:rFonts w:ascii="Times New Roman" w:hAnsi="Times New Roman"/>
          <w:bCs/>
          <w:u w:val="single"/>
        </w:rPr>
        <w:t>:</w:t>
      </w:r>
      <w:r w:rsidR="00C062A1" w:rsidRPr="007A0FF8">
        <w:rPr>
          <w:rFonts w:ascii="Times New Roman" w:hAnsi="Times New Roman"/>
          <w:bCs/>
        </w:rPr>
        <w:t xml:space="preserve"> </w:t>
      </w:r>
      <w:r w:rsidR="00EE3B6E" w:rsidRPr="007A0FF8">
        <w:rPr>
          <w:rFonts w:ascii="Times New Roman" w:hAnsi="Times New Roman"/>
          <w:bCs/>
        </w:rPr>
        <w:t>MODIFICASE</w:t>
      </w:r>
      <w:r w:rsidR="00EE3B6E" w:rsidRPr="007A0FF8">
        <w:rPr>
          <w:rFonts w:ascii="Times New Roman" w:hAnsi="Times New Roman"/>
        </w:rPr>
        <w:t xml:space="preserve"> el tercer párrafo de la Cláusula 14</w:t>
      </w:r>
      <w:r w:rsidR="007A0FF8">
        <w:rPr>
          <w:rFonts w:ascii="Times New Roman" w:hAnsi="Times New Roman"/>
        </w:rPr>
        <w:t>º (</w:t>
      </w:r>
      <w:r w:rsidR="00EE3B6E" w:rsidRPr="007A0FF8">
        <w:rPr>
          <w:rFonts w:ascii="Times New Roman" w:hAnsi="Times New Roman"/>
        </w:rPr>
        <w:t>Décimo Cuarta</w:t>
      </w:r>
      <w:r w:rsidR="007A0FF8">
        <w:rPr>
          <w:rFonts w:ascii="Times New Roman" w:hAnsi="Times New Roman"/>
        </w:rPr>
        <w:t xml:space="preserve">)  </w:t>
      </w:r>
      <w:r w:rsidR="00EE3B6E" w:rsidRPr="007A0FF8">
        <w:rPr>
          <w:rFonts w:ascii="Times New Roman" w:hAnsi="Times New Roman"/>
        </w:rPr>
        <w:t>del Anexo Cuarto de la Ordenanza N</w:t>
      </w:r>
      <w:r w:rsidR="007A0FF8">
        <w:rPr>
          <w:rFonts w:ascii="Times New Roman" w:hAnsi="Times New Roman"/>
        </w:rPr>
        <w:t xml:space="preserve">º </w:t>
      </w:r>
      <w:r w:rsidR="00EE3B6E" w:rsidRPr="007A0FF8">
        <w:rPr>
          <w:rFonts w:ascii="Times New Roman" w:hAnsi="Times New Roman"/>
        </w:rPr>
        <w:t>1641, que se transcribirá del modo que sigue:</w:t>
      </w:r>
    </w:p>
    <w:p w:rsidR="00C06F7C" w:rsidRPr="007A0FF8" w:rsidRDefault="00EE3B6E" w:rsidP="007A0FF8">
      <w:pPr>
        <w:pStyle w:val="Textoindependiente"/>
        <w:keepNext/>
        <w:spacing w:after="120"/>
        <w:jc w:val="left"/>
        <w:rPr>
          <w:rFonts w:ascii="Times New Roman" w:hAnsi="Times New Roman"/>
        </w:rPr>
      </w:pPr>
      <w:r w:rsidRPr="007A0FF8">
        <w:rPr>
          <w:rFonts w:ascii="Times New Roman" w:hAnsi="Times New Roman"/>
          <w:iCs/>
        </w:rPr>
        <w:t>“Las Parcelas que se detecten abandonadas previo a su desalojo, debe notificarse a la Municipalidad del tal evento, con conocimiento de la Policía Mortuoria destacada en el Cementerio, la que deberá notificarse de esta medida y conforme a lo dispuesto en el Artículo 9</w:t>
      </w:r>
      <w:r w:rsidR="007A0FF8">
        <w:rPr>
          <w:rFonts w:ascii="Times New Roman" w:hAnsi="Times New Roman"/>
          <w:iCs/>
        </w:rPr>
        <w:t xml:space="preserve">º </w:t>
      </w:r>
      <w:r w:rsidRPr="007A0FF8">
        <w:rPr>
          <w:rFonts w:ascii="Times New Roman" w:hAnsi="Times New Roman"/>
          <w:iCs/>
        </w:rPr>
        <w:t>del Reglamento General de los Cementerios Parquizados o Parques y indicación del destino de los restos en los casos de desocupación. Con la intervención de la Policía Mortuoria o de la Administración del Cementerio en su reemplazo, el Concesionario dispondrá la desocupación de la Parcela abandonada con traslado de los restos al osario común. Si por cualquier circunstancia excepcional se carece del contrato respectivo, la notificación y/o recordatorio previo a la desocupación de una parcela por falta de pago o cualquier otro incumplimiento serán válidas las notificaciones a través del Boletín Oficial.</w:t>
      </w:r>
      <w:r w:rsidRPr="007A0FF8">
        <w:rPr>
          <w:rFonts w:ascii="Times New Roman" w:hAnsi="Times New Roman"/>
        </w:rPr>
        <w:t>”</w:t>
      </w:r>
    </w:p>
    <w:p w:rsidR="00C06F7C" w:rsidRPr="007A0FF8" w:rsidRDefault="00EE3B6E" w:rsidP="007A0FF8">
      <w:pPr>
        <w:pStyle w:val="Textoindependiente"/>
        <w:keepNext/>
        <w:spacing w:after="120"/>
        <w:jc w:val="left"/>
        <w:rPr>
          <w:rFonts w:ascii="Times New Roman" w:hAnsi="Times New Roman"/>
        </w:rPr>
      </w:pPr>
      <w:r w:rsidRPr="007A0FF8">
        <w:rPr>
          <w:rFonts w:ascii="Times New Roman" w:hAnsi="Times New Roman"/>
          <w:bCs/>
        </w:rPr>
        <w:t>ARTICULO SÉPTIMO: DEROGASE</w:t>
      </w:r>
      <w:r w:rsidRPr="007A0FF8">
        <w:rPr>
          <w:rFonts w:ascii="Times New Roman" w:hAnsi="Times New Roman"/>
        </w:rPr>
        <w:t xml:space="preserve"> el Anexo Cinco de la Ordenanza N</w:t>
      </w:r>
      <w:r w:rsidR="007A0FF8">
        <w:rPr>
          <w:rFonts w:ascii="Times New Roman" w:hAnsi="Times New Roman"/>
        </w:rPr>
        <w:t xml:space="preserve">º </w:t>
      </w:r>
      <w:r w:rsidRPr="007A0FF8">
        <w:rPr>
          <w:rFonts w:ascii="Times New Roman" w:hAnsi="Times New Roman"/>
        </w:rPr>
        <w:t>1641.</w:t>
      </w:r>
    </w:p>
    <w:p w:rsidR="00F80AD8" w:rsidRPr="007A0FF8" w:rsidRDefault="00EE3B6E" w:rsidP="007A0FF8">
      <w:pPr>
        <w:pStyle w:val="Textoindependiente"/>
        <w:keepNext/>
        <w:spacing w:after="120"/>
        <w:jc w:val="left"/>
        <w:rPr>
          <w:rFonts w:ascii="Times New Roman" w:hAnsi="Times New Roman"/>
          <w:bCs/>
        </w:rPr>
      </w:pPr>
      <w:r w:rsidRPr="007A0FF8">
        <w:rPr>
          <w:rFonts w:ascii="Times New Roman" w:hAnsi="Times New Roman"/>
          <w:bCs/>
        </w:rPr>
        <w:t>ARTICULO OCTAVO</w:t>
      </w:r>
      <w:r w:rsidRPr="007A0FF8">
        <w:rPr>
          <w:rFonts w:ascii="Times New Roman" w:hAnsi="Times New Roman"/>
        </w:rPr>
        <w:t xml:space="preserve">: </w:t>
      </w:r>
      <w:r w:rsidRPr="007A0FF8">
        <w:rPr>
          <w:rFonts w:ascii="Times New Roman" w:hAnsi="Times New Roman"/>
          <w:bCs/>
        </w:rPr>
        <w:t>COMUNIQUESE, REGISTRESE Y ARCHIVESE</w:t>
      </w:r>
      <w:r w:rsidRPr="007A0FF8">
        <w:rPr>
          <w:rFonts w:ascii="Times New Roman" w:hAnsi="Times New Roman"/>
        </w:rPr>
        <w:t>.</w:t>
      </w:r>
      <w:r w:rsidR="007A0FF8" w:rsidRPr="007A0FF8">
        <w:rPr>
          <w:rFonts w:ascii="Times New Roman" w:hAnsi="Times New Roman"/>
          <w:bCs/>
        </w:rPr>
        <w:t xml:space="preserve"> </w:t>
      </w:r>
    </w:p>
    <w:sectPr w:rsidR="00F80AD8" w:rsidRPr="007A0FF8" w:rsidSect="00905CC7">
      <w:footerReference w:type="default" r:id="rId7"/>
      <w:pgSz w:w="11906" w:h="16838" w:code="5"/>
      <w:pgMar w:top="1417" w:right="1701" w:bottom="1417" w:left="1701" w:header="709" w:footer="709" w:gutter="0"/>
      <w:pgNumType w:start="218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05CC7" w:rsidRDefault="00905CC7" w:rsidP="00905CC7">
      <w:r>
        <w:separator/>
      </w:r>
    </w:p>
  </w:endnote>
  <w:endnote w:type="continuationSeparator" w:id="0">
    <w:p w:rsidR="00905CC7" w:rsidRDefault="00905CC7" w:rsidP="00905CC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05CC7" w:rsidRPr="00C64192" w:rsidRDefault="00905CC7">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05CC7" w:rsidRDefault="00905CC7" w:rsidP="00905CC7">
      <w:r>
        <w:separator/>
      </w:r>
    </w:p>
  </w:footnote>
  <w:footnote w:type="continuationSeparator" w:id="0">
    <w:p w:rsidR="00905CC7" w:rsidRDefault="00905CC7" w:rsidP="00905CC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EE3B6E"/>
    <w:rsid w:val="001032D9"/>
    <w:rsid w:val="001D11A5"/>
    <w:rsid w:val="002F1B3B"/>
    <w:rsid w:val="003621BC"/>
    <w:rsid w:val="00525221"/>
    <w:rsid w:val="00563C49"/>
    <w:rsid w:val="005E55B4"/>
    <w:rsid w:val="005F087C"/>
    <w:rsid w:val="006C355A"/>
    <w:rsid w:val="00764A01"/>
    <w:rsid w:val="007A0FF8"/>
    <w:rsid w:val="008F020E"/>
    <w:rsid w:val="00905CC7"/>
    <w:rsid w:val="0094347A"/>
    <w:rsid w:val="00A42248"/>
    <w:rsid w:val="00AB257C"/>
    <w:rsid w:val="00AD351D"/>
    <w:rsid w:val="00AF2B32"/>
    <w:rsid w:val="00B27664"/>
    <w:rsid w:val="00C062A1"/>
    <w:rsid w:val="00C06F7C"/>
    <w:rsid w:val="00C64192"/>
    <w:rsid w:val="00C95C67"/>
    <w:rsid w:val="00DE27AE"/>
    <w:rsid w:val="00E20B2F"/>
    <w:rsid w:val="00EE3B6E"/>
    <w:rsid w:val="00F2286F"/>
    <w:rsid w:val="00F268EF"/>
    <w:rsid w:val="00F80AD8"/>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0AD8"/>
    <w:rPr>
      <w:sz w:val="24"/>
      <w:szCs w:val="24"/>
      <w:lang w:val="es-ES" w:eastAsia="es-ES"/>
    </w:rPr>
  </w:style>
  <w:style w:type="paragraph" w:styleId="Ttulo1">
    <w:name w:val="heading 1"/>
    <w:basedOn w:val="Normal"/>
    <w:next w:val="Normal"/>
    <w:qFormat/>
    <w:rsid w:val="00F80AD8"/>
    <w:pPr>
      <w:keepNext/>
      <w:jc w:val="center"/>
      <w:outlineLvl w:val="0"/>
    </w:pPr>
    <w:rPr>
      <w:b/>
      <w:bCs/>
      <w:u w:val="single"/>
    </w:rPr>
  </w:style>
  <w:style w:type="paragraph" w:styleId="Ttulo4">
    <w:name w:val="heading 4"/>
    <w:basedOn w:val="Normal"/>
    <w:next w:val="Normal"/>
    <w:qFormat/>
    <w:rsid w:val="00F80AD8"/>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F80AD8"/>
    <w:pPr>
      <w:jc w:val="both"/>
    </w:pPr>
    <w:rPr>
      <w:rFonts w:ascii="Century" w:hAnsi="Century"/>
      <w:lang w:val="es-AR"/>
    </w:rPr>
  </w:style>
  <w:style w:type="paragraph" w:styleId="Ttulo">
    <w:name w:val="Title"/>
    <w:basedOn w:val="Normal"/>
    <w:qFormat/>
    <w:rsid w:val="00F80AD8"/>
    <w:pPr>
      <w:jc w:val="center"/>
    </w:pPr>
    <w:rPr>
      <w:rFonts w:ascii="Century" w:hAnsi="Century"/>
      <w:b/>
      <w:bCs/>
      <w:u w:val="single"/>
      <w:lang w:val="es-AR"/>
    </w:rPr>
  </w:style>
  <w:style w:type="paragraph" w:styleId="Encabezado">
    <w:name w:val="header"/>
    <w:basedOn w:val="Normal"/>
    <w:link w:val="EncabezadoCar"/>
    <w:uiPriority w:val="99"/>
    <w:semiHidden/>
    <w:unhideWhenUsed/>
    <w:rsid w:val="00905CC7"/>
    <w:pPr>
      <w:tabs>
        <w:tab w:val="center" w:pos="4419"/>
        <w:tab w:val="right" w:pos="8838"/>
      </w:tabs>
    </w:pPr>
  </w:style>
  <w:style w:type="character" w:customStyle="1" w:styleId="EncabezadoCar">
    <w:name w:val="Encabezado Car"/>
    <w:basedOn w:val="Fuentedeprrafopredeter"/>
    <w:link w:val="Encabezado"/>
    <w:uiPriority w:val="99"/>
    <w:semiHidden/>
    <w:rsid w:val="00905CC7"/>
    <w:rPr>
      <w:sz w:val="24"/>
      <w:szCs w:val="24"/>
      <w:lang w:val="es-ES" w:eastAsia="es-ES"/>
    </w:rPr>
  </w:style>
  <w:style w:type="paragraph" w:styleId="Piedepgina">
    <w:name w:val="footer"/>
    <w:basedOn w:val="Normal"/>
    <w:link w:val="PiedepginaCar"/>
    <w:uiPriority w:val="99"/>
    <w:semiHidden/>
    <w:unhideWhenUsed/>
    <w:rsid w:val="00905CC7"/>
    <w:pPr>
      <w:tabs>
        <w:tab w:val="center" w:pos="4419"/>
        <w:tab w:val="right" w:pos="8838"/>
      </w:tabs>
    </w:pPr>
  </w:style>
  <w:style w:type="character" w:customStyle="1" w:styleId="PiedepginaCar">
    <w:name w:val="Pie de página Car"/>
    <w:basedOn w:val="Fuentedeprrafopredeter"/>
    <w:link w:val="Piedepgina"/>
    <w:uiPriority w:val="99"/>
    <w:semiHidden/>
    <w:rsid w:val="00905CC7"/>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662</Words>
  <Characters>3642</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4296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20</cp:revision>
  <cp:lastPrinted>2018-04-26T15:05:00Z</cp:lastPrinted>
  <dcterms:created xsi:type="dcterms:W3CDTF">2017-05-11T14:12:00Z</dcterms:created>
  <dcterms:modified xsi:type="dcterms:W3CDTF">2018-04-26T15:05:00Z</dcterms:modified>
</cp:coreProperties>
</file>