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A56" w:rsidRPr="00F90A56" w:rsidRDefault="00F90A56" w:rsidP="00F90A56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F90A56">
        <w:rPr>
          <w:rFonts w:ascii="Times New Roman" w:hAnsi="Times New Roman"/>
          <w:bCs/>
        </w:rPr>
        <w:t>Yerba Buena, 18 de Diciembre de 2008</w:t>
      </w:r>
    </w:p>
    <w:p w:rsidR="00F90A56" w:rsidRPr="00F90A56" w:rsidRDefault="00F90A56" w:rsidP="00F90A56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F90A56">
        <w:rPr>
          <w:rFonts w:ascii="Times New Roman" w:hAnsi="Times New Roman"/>
          <w:b/>
          <w:bCs/>
        </w:rPr>
        <w:t>ORDENANZA Nº 1675</w:t>
      </w:r>
    </w:p>
    <w:p w:rsidR="00F90A56" w:rsidRPr="00F90A56" w:rsidRDefault="00F90A56" w:rsidP="00F90A5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F90A56">
        <w:rPr>
          <w:rFonts w:ascii="Times New Roman" w:hAnsi="Times New Roman"/>
          <w:b/>
          <w:bCs/>
        </w:rPr>
        <w:t xml:space="preserve">VISTO: </w:t>
      </w:r>
    </w:p>
    <w:p w:rsidR="001C05EF" w:rsidRPr="00F90A56" w:rsidRDefault="00F90A56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611B30" w:rsidRPr="00F90A56">
        <w:rPr>
          <w:rFonts w:ascii="Times New Roman" w:hAnsi="Times New Roman"/>
        </w:rPr>
        <w:t>El valor de la interacción entre el Gobierno Municipal y el vecino referido al plantado y cuidado de árboles;</w:t>
      </w:r>
    </w:p>
    <w:p w:rsidR="00F90A56" w:rsidRPr="00F90A56" w:rsidRDefault="00F90A56" w:rsidP="00F90A56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F90A56">
        <w:rPr>
          <w:rFonts w:ascii="Times New Roman" w:hAnsi="Times New Roman"/>
          <w:b/>
          <w:bCs/>
        </w:rPr>
        <w:t xml:space="preserve">CONSIDERANDO: </w:t>
      </w:r>
    </w:p>
    <w:p w:rsidR="00305C50" w:rsidRPr="00F90A56" w:rsidRDefault="00F90A56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611B30" w:rsidRPr="00F90A56">
        <w:rPr>
          <w:rFonts w:ascii="Times New Roman" w:hAnsi="Times New Roman"/>
        </w:rPr>
        <w:t>Que las veredas son espacios comunes cuyo mantenimiento sin embargo es responsabilidad del frentista;</w:t>
      </w:r>
    </w:p>
    <w:p w:rsidR="00305C50" w:rsidRPr="00F90A56" w:rsidRDefault="00611B30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90A56">
        <w:rPr>
          <w:rFonts w:ascii="Times New Roman" w:hAnsi="Times New Roman"/>
        </w:rPr>
        <w:t>Que el correcto plantado de árboles puede contribuir a una mejor imagen paisajística y calidad de vida, al generar oxígeno, producir sombras y freno a la polución, y verter el agua que se escurre.</w:t>
      </w:r>
    </w:p>
    <w:p w:rsidR="00305C50" w:rsidRPr="00F90A56" w:rsidRDefault="00611B30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90A56">
        <w:rPr>
          <w:rFonts w:ascii="Times New Roman" w:hAnsi="Times New Roman"/>
        </w:rPr>
        <w:t>Que al contrario la elección errada de las especies a plantar o replantar genera problemas y afecta la vida cotidiana particular y colectiva de la ciudad al obstaculizar la visual, dañar veredas, obstruir desagües, provocar roturas de cables o frentes de edificios y viviendas entre otros;</w:t>
      </w:r>
    </w:p>
    <w:p w:rsidR="00305C50" w:rsidRPr="00F90A56" w:rsidRDefault="00611B30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90A56">
        <w:rPr>
          <w:rFonts w:ascii="Times New Roman" w:hAnsi="Times New Roman"/>
        </w:rPr>
        <w:t>Que las políticas públicas de incidencia directa sobre las comunidades son responsabilidad del gobierno jurisdiccional:</w:t>
      </w:r>
    </w:p>
    <w:p w:rsidR="001C05EF" w:rsidRPr="00F90A56" w:rsidRDefault="00611B30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90A56">
        <w:rPr>
          <w:rFonts w:ascii="Times New Roman" w:hAnsi="Times New Roman"/>
        </w:rPr>
        <w:t>Que los vecinos han de integrarse y comprometerse en el cuidado y preservación del medio ambiente, dentro del cual un elemento fundamental son las especies arbóreas.</w:t>
      </w:r>
    </w:p>
    <w:p w:rsidR="001C05EF" w:rsidRPr="00F90A56" w:rsidRDefault="00F90A56" w:rsidP="00F90A56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F90A56">
        <w:rPr>
          <w:rFonts w:ascii="Times New Roman" w:hAnsi="Times New Roman"/>
          <w:b/>
          <w:bCs/>
        </w:rPr>
        <w:t>EL CONCEJO DELIBERANTE SANCIONA CON FUERZA DE ORDENANZA</w:t>
      </w:r>
    </w:p>
    <w:p w:rsidR="001C05EF" w:rsidRPr="00F90A56" w:rsidRDefault="00122DE5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90A56">
        <w:rPr>
          <w:rFonts w:ascii="Times New Roman" w:hAnsi="Times New Roman"/>
          <w:bCs/>
          <w:u w:val="single"/>
        </w:rPr>
        <w:t>ARTICULO PRIMERO</w:t>
      </w:r>
      <w:r w:rsidR="00A7128D" w:rsidRPr="00F90A56">
        <w:rPr>
          <w:rFonts w:ascii="Times New Roman" w:hAnsi="Times New Roman"/>
          <w:bCs/>
          <w:u w:val="single"/>
        </w:rPr>
        <w:t>:</w:t>
      </w:r>
      <w:r w:rsidR="00A7128D" w:rsidRPr="00F90A56">
        <w:rPr>
          <w:rFonts w:ascii="Times New Roman" w:hAnsi="Times New Roman"/>
          <w:bCs/>
        </w:rPr>
        <w:t xml:space="preserve"> </w:t>
      </w:r>
      <w:r w:rsidR="00611B30" w:rsidRPr="00F90A56">
        <w:rPr>
          <w:rFonts w:ascii="Times New Roman" w:hAnsi="Times New Roman"/>
        </w:rPr>
        <w:t>El Departamento Ejecutivo Municipal a través del área que corresponda llevará a cabo la forestación y reforestación de la Avenida Aconquija y otras a definir.</w:t>
      </w:r>
    </w:p>
    <w:p w:rsidR="001C05EF" w:rsidRPr="00F90A56" w:rsidRDefault="00122DE5" w:rsidP="00F90A56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F90A56">
        <w:rPr>
          <w:rFonts w:ascii="Times New Roman" w:hAnsi="Times New Roman"/>
          <w:bCs/>
          <w:u w:val="single"/>
        </w:rPr>
        <w:t>ARTICULO SEGUNDO</w:t>
      </w:r>
      <w:r w:rsidR="00A7128D" w:rsidRPr="00F90A56">
        <w:rPr>
          <w:rFonts w:ascii="Times New Roman" w:hAnsi="Times New Roman"/>
          <w:bCs/>
          <w:u w:val="single"/>
        </w:rPr>
        <w:t>:</w:t>
      </w:r>
      <w:r w:rsidR="00A7128D" w:rsidRPr="00F90A56">
        <w:rPr>
          <w:rFonts w:ascii="Times New Roman" w:hAnsi="Times New Roman"/>
          <w:bCs/>
        </w:rPr>
        <w:t xml:space="preserve"> </w:t>
      </w:r>
      <w:r w:rsidR="00611B30" w:rsidRPr="00F90A56">
        <w:rPr>
          <w:rFonts w:ascii="Times New Roman" w:hAnsi="Times New Roman"/>
        </w:rPr>
        <w:t>Determinará el sitio en veredas en los cuales se plante y/o replante las especies previamente definidas como adecuadas.</w:t>
      </w:r>
    </w:p>
    <w:p w:rsidR="001C05EF" w:rsidRPr="00F90A56" w:rsidRDefault="00122DE5" w:rsidP="00F90A56">
      <w:pPr>
        <w:keepNext/>
        <w:spacing w:after="120"/>
      </w:pPr>
      <w:r w:rsidRPr="00F90A56">
        <w:rPr>
          <w:bCs/>
          <w:u w:val="single"/>
        </w:rPr>
        <w:t>ARTICULO TERCERO</w:t>
      </w:r>
      <w:r w:rsidR="00A7128D" w:rsidRPr="00F90A56">
        <w:rPr>
          <w:bCs/>
          <w:u w:val="single"/>
        </w:rPr>
        <w:t>:</w:t>
      </w:r>
      <w:r w:rsidR="00A7128D" w:rsidRPr="00F90A56">
        <w:rPr>
          <w:bCs/>
        </w:rPr>
        <w:t xml:space="preserve"> </w:t>
      </w:r>
      <w:r w:rsidR="00611B30" w:rsidRPr="00F90A56">
        <w:t>El Departamento Ejecutivo Municipal a través del área técnica realizará el cubículo de plantado del árbol.</w:t>
      </w:r>
    </w:p>
    <w:p w:rsidR="001C05EF" w:rsidRPr="00F90A56" w:rsidRDefault="00122DE5" w:rsidP="00F90A56">
      <w:pPr>
        <w:keepNext/>
        <w:spacing w:after="120"/>
      </w:pPr>
      <w:r w:rsidRPr="00F90A56">
        <w:rPr>
          <w:bCs/>
          <w:u w:val="single"/>
        </w:rPr>
        <w:t>ARTICULO CUARTO</w:t>
      </w:r>
      <w:r w:rsidR="00A7128D" w:rsidRPr="00F90A56">
        <w:rPr>
          <w:bCs/>
          <w:u w:val="single"/>
        </w:rPr>
        <w:t>:</w:t>
      </w:r>
      <w:r w:rsidR="00A7128D" w:rsidRPr="00F90A56">
        <w:rPr>
          <w:bCs/>
        </w:rPr>
        <w:t xml:space="preserve"> </w:t>
      </w:r>
      <w:r w:rsidR="00611B30" w:rsidRPr="00F90A56">
        <w:t>Será responsabilidad del frentista vigilar el crecimiento del árbol en cuestión.</w:t>
      </w:r>
    </w:p>
    <w:p w:rsidR="001C05EF" w:rsidRPr="00F90A56" w:rsidRDefault="00122DE5" w:rsidP="00F90A56">
      <w:pPr>
        <w:keepNext/>
        <w:spacing w:after="120"/>
      </w:pPr>
      <w:r w:rsidRPr="00F90A56">
        <w:rPr>
          <w:bCs/>
          <w:u w:val="single"/>
        </w:rPr>
        <w:t>ARTICULO QUINTO</w:t>
      </w:r>
      <w:r w:rsidR="00A7128D" w:rsidRPr="00F90A56">
        <w:rPr>
          <w:bCs/>
          <w:u w:val="single"/>
        </w:rPr>
        <w:t>:</w:t>
      </w:r>
      <w:r w:rsidR="00A7128D" w:rsidRPr="00F90A56">
        <w:rPr>
          <w:bCs/>
        </w:rPr>
        <w:t xml:space="preserve"> </w:t>
      </w:r>
      <w:r w:rsidR="00611B30" w:rsidRPr="00F90A56">
        <w:t>El incumplimiento de lo enunciado en los Artículos anteriores será punible de sanción tal cual lo establecen las Leyes vigentes.</w:t>
      </w:r>
    </w:p>
    <w:p w:rsidR="00305C50" w:rsidRPr="00F90A56" w:rsidRDefault="00122DE5" w:rsidP="00F90A56">
      <w:pPr>
        <w:keepNext/>
        <w:spacing w:after="120"/>
        <w:rPr>
          <w:bCs/>
        </w:rPr>
      </w:pPr>
      <w:r w:rsidRPr="00F90A56">
        <w:rPr>
          <w:bCs/>
          <w:u w:val="single"/>
        </w:rPr>
        <w:t>ARTICULO SEXTO</w:t>
      </w:r>
      <w:r w:rsidR="00A7128D" w:rsidRPr="00F90A56">
        <w:rPr>
          <w:bCs/>
          <w:u w:val="single"/>
        </w:rPr>
        <w:t>:</w:t>
      </w:r>
      <w:r w:rsidR="00A7128D" w:rsidRPr="00F90A56">
        <w:rPr>
          <w:bCs/>
        </w:rPr>
        <w:t xml:space="preserve"> </w:t>
      </w:r>
      <w:r w:rsidR="00611B30" w:rsidRPr="00F90A56">
        <w:rPr>
          <w:bCs/>
        </w:rPr>
        <w:t>COMUNÍQUESE, REGÍSTRESE Y ARCHÍVESE.</w:t>
      </w:r>
      <w:r w:rsidR="00F90A56" w:rsidRPr="00F90A56">
        <w:rPr>
          <w:bCs/>
        </w:rPr>
        <w:t xml:space="preserve"> </w:t>
      </w:r>
    </w:p>
    <w:sectPr w:rsidR="00305C50" w:rsidRPr="00F90A56" w:rsidSect="00C32165">
      <w:footerReference w:type="default" r:id="rId7"/>
      <w:pgSz w:w="11906" w:h="16838" w:code="5"/>
      <w:pgMar w:top="1417" w:right="1701" w:bottom="1417" w:left="1701" w:header="709" w:footer="709" w:gutter="0"/>
      <w:pgNumType w:start="22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2165" w:rsidRDefault="00C32165" w:rsidP="00C32165">
      <w:r>
        <w:separator/>
      </w:r>
    </w:p>
  </w:endnote>
  <w:endnote w:type="continuationSeparator" w:id="0">
    <w:p w:rsidR="00C32165" w:rsidRDefault="00C32165" w:rsidP="00C321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165" w:rsidRPr="00357EF6" w:rsidRDefault="00C3216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2165" w:rsidRDefault="00C32165" w:rsidP="00C32165">
      <w:r>
        <w:separator/>
      </w:r>
    </w:p>
  </w:footnote>
  <w:footnote w:type="continuationSeparator" w:id="0">
    <w:p w:rsidR="00C32165" w:rsidRDefault="00C32165" w:rsidP="00C321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1B30"/>
    <w:rsid w:val="00021756"/>
    <w:rsid w:val="00061859"/>
    <w:rsid w:val="000819AF"/>
    <w:rsid w:val="000E1DCF"/>
    <w:rsid w:val="00122DE5"/>
    <w:rsid w:val="001C05EF"/>
    <w:rsid w:val="001C1454"/>
    <w:rsid w:val="00227302"/>
    <w:rsid w:val="00240541"/>
    <w:rsid w:val="00252CA9"/>
    <w:rsid w:val="00296C2A"/>
    <w:rsid w:val="00305C50"/>
    <w:rsid w:val="00357EF6"/>
    <w:rsid w:val="004012B4"/>
    <w:rsid w:val="00423667"/>
    <w:rsid w:val="00487FB1"/>
    <w:rsid w:val="005510E0"/>
    <w:rsid w:val="00611B30"/>
    <w:rsid w:val="006541DE"/>
    <w:rsid w:val="009F70E4"/>
    <w:rsid w:val="00A7128D"/>
    <w:rsid w:val="00C32165"/>
    <w:rsid w:val="00CA3487"/>
    <w:rsid w:val="00D40EAF"/>
    <w:rsid w:val="00DF7554"/>
    <w:rsid w:val="00E2257D"/>
    <w:rsid w:val="00F3767B"/>
    <w:rsid w:val="00F540E5"/>
    <w:rsid w:val="00F90A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C5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5C50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05C5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5C5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05C50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305C5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305C5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321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216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321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216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