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3B3A" w:rsidRPr="000C3B3A" w:rsidRDefault="000C3B3A" w:rsidP="000C3B3A">
      <w:pPr>
        <w:pStyle w:val="Sangradetextonormal"/>
        <w:keepNext/>
        <w:spacing w:after="240"/>
        <w:ind w:firstLine="0"/>
        <w:jc w:val="right"/>
        <w:rPr>
          <w:bCs/>
          <w:lang w:val="es-AR"/>
        </w:rPr>
      </w:pPr>
      <w:r w:rsidRPr="000C3B3A">
        <w:rPr>
          <w:bCs/>
          <w:lang w:val="es-AR"/>
        </w:rPr>
        <w:t>Yerba Buena, 30 de Diciembre de 2009</w:t>
      </w:r>
    </w:p>
    <w:p w:rsidR="000C3B3A" w:rsidRPr="000C3B3A" w:rsidRDefault="000C3B3A" w:rsidP="000C3B3A">
      <w:pPr>
        <w:pStyle w:val="Sangradetextonormal"/>
        <w:keepNext/>
        <w:spacing w:before="240" w:after="360"/>
        <w:ind w:firstLine="0"/>
        <w:jc w:val="left"/>
        <w:rPr>
          <w:b/>
          <w:bCs/>
          <w:lang w:val="es-AR"/>
        </w:rPr>
      </w:pPr>
      <w:r w:rsidRPr="000C3B3A">
        <w:rPr>
          <w:b/>
          <w:bCs/>
          <w:lang w:val="es-AR"/>
        </w:rPr>
        <w:t>ORDENANZA Nº 1745</w:t>
      </w:r>
    </w:p>
    <w:p w:rsidR="000C3B3A" w:rsidRPr="000C3B3A" w:rsidRDefault="000C3B3A" w:rsidP="000C3B3A">
      <w:pPr>
        <w:pStyle w:val="Sangradetextonormal"/>
        <w:keepNext/>
        <w:spacing w:before="240" w:after="120"/>
        <w:ind w:firstLine="0"/>
        <w:jc w:val="left"/>
        <w:rPr>
          <w:b/>
        </w:rPr>
      </w:pPr>
      <w:r w:rsidRPr="000C3B3A">
        <w:rPr>
          <w:b/>
        </w:rPr>
        <w:t xml:space="preserve">VISTO: </w:t>
      </w:r>
    </w:p>
    <w:p w:rsidR="003C75BB" w:rsidRPr="000C3B3A" w:rsidRDefault="000C3B3A" w:rsidP="000C3B3A">
      <w:pPr>
        <w:pStyle w:val="Sangradetextonormal"/>
        <w:keepNext/>
        <w:spacing w:after="120"/>
        <w:ind w:firstLine="0"/>
        <w:jc w:val="left"/>
      </w:pPr>
      <w:r>
        <w:t xml:space="preserve"> </w:t>
      </w:r>
      <w:r w:rsidR="00054EA4" w:rsidRPr="000C3B3A">
        <w:t>La Ley Provincial N</w:t>
      </w:r>
      <w:r>
        <w:t xml:space="preserve">º </w:t>
      </w:r>
      <w:r w:rsidR="00054EA4" w:rsidRPr="000C3B3A">
        <w:t>8084 mediante la cual la Provincia de Tucumán se adhiere a la Ley Nacional N</w:t>
      </w:r>
      <w:r>
        <w:t xml:space="preserve">º </w:t>
      </w:r>
      <w:r w:rsidR="00054EA4" w:rsidRPr="000C3B3A">
        <w:t>26.363, en los términos del Artículo 38 de la citada Ley Nacional; y</w:t>
      </w:r>
    </w:p>
    <w:p w:rsidR="000C3B3A" w:rsidRPr="000C3B3A" w:rsidRDefault="000C3B3A" w:rsidP="000C3B3A">
      <w:pPr>
        <w:keepNext/>
        <w:spacing w:before="240" w:after="120"/>
        <w:rPr>
          <w:b/>
        </w:rPr>
      </w:pPr>
      <w:r w:rsidRPr="000C3B3A">
        <w:rPr>
          <w:b/>
        </w:rPr>
        <w:t xml:space="preserve">CONSIDERANDO: </w:t>
      </w:r>
    </w:p>
    <w:p w:rsidR="00850765" w:rsidRPr="000C3B3A" w:rsidRDefault="000C3B3A" w:rsidP="000C3B3A">
      <w:pPr>
        <w:keepNext/>
        <w:spacing w:after="120"/>
      </w:pPr>
      <w:r>
        <w:t xml:space="preserve"> </w:t>
      </w:r>
      <w:r w:rsidR="00054EA4" w:rsidRPr="000C3B3A">
        <w:t>Que la aludida norma nacional, entre otras medidas, crea el Registro Nacional de Licencia para Conducir, el Registro Nacional de Estadísticas en Seguridad Vial, el Registro Nacional de Antecedentes del Tránsito, establece el Régimen de Licencia Nacional para conducir y modifica la Ley Nacional de Tránsito N</w:t>
      </w:r>
      <w:r>
        <w:t xml:space="preserve">º </w:t>
      </w:r>
      <w:r w:rsidR="00054EA4" w:rsidRPr="000C3B3A">
        <w:t>24.449;</w:t>
      </w:r>
    </w:p>
    <w:p w:rsidR="00850765" w:rsidRPr="000C3B3A" w:rsidRDefault="00054EA4" w:rsidP="000C3B3A">
      <w:pPr>
        <w:keepNext/>
        <w:spacing w:after="120"/>
      </w:pPr>
      <w:r w:rsidRPr="000C3B3A">
        <w:t>Que la Ley N</w:t>
      </w:r>
      <w:r w:rsidR="000C3B3A">
        <w:t xml:space="preserve">º </w:t>
      </w:r>
      <w:r w:rsidRPr="000C3B3A">
        <w:t>8084, en su Artículo 2</w:t>
      </w:r>
      <w:r w:rsidR="000C3B3A">
        <w:t xml:space="preserve">º , </w:t>
      </w:r>
      <w:r w:rsidRPr="000C3B3A">
        <w:t xml:space="preserve"> invita a los Municipios de la Provincia a adherirse a dicha norma, a fin de coordinar funciones en beneficio del tránsito y la seguridad vial;</w:t>
      </w:r>
    </w:p>
    <w:p w:rsidR="000C3B3A" w:rsidRDefault="00054EA4" w:rsidP="000C3B3A">
      <w:pPr>
        <w:keepNext/>
        <w:spacing w:after="120"/>
      </w:pPr>
      <w:r w:rsidRPr="000C3B3A">
        <w:t>Que esta Municipalidad a través de la Ordenanza N</w:t>
      </w:r>
      <w:r w:rsidR="000C3B3A">
        <w:t xml:space="preserve">º </w:t>
      </w:r>
      <w:r w:rsidRPr="000C3B3A">
        <w:t>858, se encuentra adherida a las disposiciones de la Ley Provincial N</w:t>
      </w:r>
      <w:r w:rsidR="000C3B3A">
        <w:t xml:space="preserve">º </w:t>
      </w:r>
      <w:r w:rsidRPr="000C3B3A">
        <w:t>6836, por la cual la Provincia de Tucumán se adhiere a la Ley Nacional N</w:t>
      </w:r>
      <w:r w:rsidR="000C3B3A">
        <w:t xml:space="preserve">º </w:t>
      </w:r>
      <w:r w:rsidRPr="000C3B3A">
        <w:t>24.449</w:t>
      </w:r>
      <w:r w:rsidR="000C3B3A">
        <w:t xml:space="preserve">  (</w:t>
      </w:r>
      <w:r w:rsidRPr="000C3B3A">
        <w:t>Ley de Tránsito</w:t>
      </w:r>
      <w:r w:rsidR="000C3B3A">
        <w:t xml:space="preserve">) ; </w:t>
      </w:r>
    </w:p>
    <w:p w:rsidR="003C75BB" w:rsidRPr="000C3B3A" w:rsidRDefault="000C3B3A" w:rsidP="000C3B3A">
      <w:pPr>
        <w:keepNext/>
        <w:spacing w:before="360" w:after="360"/>
        <w:ind w:left="1984" w:right="1984"/>
        <w:jc w:val="center"/>
        <w:rPr>
          <w:b/>
        </w:rPr>
      </w:pPr>
      <w:r w:rsidRPr="000C3B3A">
        <w:rPr>
          <w:b/>
        </w:rPr>
        <w:t>EL CONCEJO DELIBERANTE SANCIONA CON FUERZA DE ORDENANZA</w:t>
      </w:r>
    </w:p>
    <w:p w:rsidR="00C5478B" w:rsidRPr="000C3B3A" w:rsidRDefault="00894407" w:rsidP="000C3B3A">
      <w:pPr>
        <w:keepNext/>
        <w:spacing w:after="120"/>
        <w:rPr>
          <w:bCs/>
        </w:rPr>
      </w:pPr>
      <w:r w:rsidRPr="000C3B3A">
        <w:rPr>
          <w:u w:val="single"/>
        </w:rPr>
        <w:t>ARTICULO PRIMERO</w:t>
      </w:r>
      <w:r w:rsidR="00D62CBB" w:rsidRPr="000C3B3A">
        <w:rPr>
          <w:u w:val="single"/>
        </w:rPr>
        <w:t>:</w:t>
      </w:r>
      <w:r w:rsidR="00D62CBB" w:rsidRPr="000C3B3A">
        <w:t xml:space="preserve"> </w:t>
      </w:r>
      <w:r w:rsidR="00054EA4" w:rsidRPr="000C3B3A">
        <w:t xml:space="preserve">DISPONESE </w:t>
      </w:r>
      <w:r w:rsidR="00054EA4" w:rsidRPr="000C3B3A">
        <w:rPr>
          <w:bCs/>
        </w:rPr>
        <w:t>la adhesión de Municipalidad de Yerba Buena a la Ley Provincial N</w:t>
      </w:r>
      <w:r w:rsidR="000C3B3A">
        <w:rPr>
          <w:bCs/>
        </w:rPr>
        <w:t xml:space="preserve">º </w:t>
      </w:r>
      <w:r w:rsidR="00054EA4" w:rsidRPr="000C3B3A">
        <w:rPr>
          <w:bCs/>
        </w:rPr>
        <w:t>8.084, mediante la cual la Provincia de Tucumán se encuentra adherida a la Ley Nacional N</w:t>
      </w:r>
      <w:r w:rsidR="000C3B3A">
        <w:rPr>
          <w:bCs/>
        </w:rPr>
        <w:t xml:space="preserve">º </w:t>
      </w:r>
      <w:r w:rsidR="00054EA4" w:rsidRPr="000C3B3A">
        <w:rPr>
          <w:bCs/>
        </w:rPr>
        <w:t>26.363.</w:t>
      </w:r>
    </w:p>
    <w:p w:rsidR="00850765" w:rsidRPr="000C3B3A" w:rsidRDefault="00894407" w:rsidP="000C3B3A">
      <w:pPr>
        <w:keepNext/>
        <w:spacing w:after="120"/>
        <w:rPr>
          <w:bCs/>
        </w:rPr>
      </w:pPr>
      <w:r w:rsidRPr="000C3B3A">
        <w:rPr>
          <w:u w:val="single"/>
        </w:rPr>
        <w:t>ARTICULO SEGUNDO</w:t>
      </w:r>
      <w:r w:rsidR="00D62CBB" w:rsidRPr="000C3B3A">
        <w:rPr>
          <w:u w:val="single"/>
        </w:rPr>
        <w:t>:</w:t>
      </w:r>
      <w:r w:rsidR="00D62CBB" w:rsidRPr="000C3B3A">
        <w:t xml:space="preserve"> </w:t>
      </w:r>
      <w:r w:rsidR="00054EA4" w:rsidRPr="000C3B3A">
        <w:t>COMUNIQUESE, REGISTRESE Y ARCHIVESE.</w:t>
      </w:r>
      <w:r w:rsidR="000C3B3A" w:rsidRPr="000C3B3A">
        <w:rPr>
          <w:bCs/>
        </w:rPr>
        <w:t xml:space="preserve"> </w:t>
      </w:r>
    </w:p>
    <w:sectPr w:rsidR="00850765" w:rsidRPr="000C3B3A" w:rsidSect="0011641C">
      <w:footerReference w:type="even" r:id="rId7"/>
      <w:footerReference w:type="default" r:id="rId8"/>
      <w:pgSz w:w="11906" w:h="16838" w:code="5"/>
      <w:pgMar w:top="1417" w:right="1701" w:bottom="1417" w:left="1701" w:header="709" w:footer="709" w:gutter="0"/>
      <w:pgNumType w:start="2366"/>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50765" w:rsidRDefault="00054EA4">
      <w:r>
        <w:separator/>
      </w:r>
    </w:p>
  </w:endnote>
  <w:endnote w:type="continuationSeparator" w:id="0">
    <w:p w:rsidR="00850765" w:rsidRDefault="00054EA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0765" w:rsidRDefault="008B7DF5">
    <w:pPr>
      <w:pStyle w:val="Piedepgina"/>
      <w:framePr w:wrap="around" w:vAnchor="text" w:hAnchor="margin" w:xAlign="center" w:y="1"/>
      <w:rPr>
        <w:rStyle w:val="Nmerodepgina"/>
      </w:rPr>
    </w:pPr>
    <w:r>
      <w:rPr>
        <w:rStyle w:val="Nmerodepgina"/>
      </w:rPr>
      <w:fldChar w:fldCharType="begin"/>
    </w:r>
    <w:r w:rsidR="00054EA4">
      <w:rPr>
        <w:rStyle w:val="Nmerodepgina"/>
      </w:rPr>
      <w:instrText xml:space="preserve">PAGE  </w:instrText>
    </w:r>
    <w:r>
      <w:rPr>
        <w:rStyle w:val="Nmerodepgina"/>
      </w:rPr>
      <w:fldChar w:fldCharType="end"/>
    </w:r>
  </w:p>
  <w:p w:rsidR="00850765" w:rsidRDefault="00850765">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0765" w:rsidRPr="00170982" w:rsidRDefault="00850765">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50765" w:rsidRDefault="00054EA4">
      <w:r>
        <w:separator/>
      </w:r>
    </w:p>
  </w:footnote>
  <w:footnote w:type="continuationSeparator" w:id="0">
    <w:p w:rsidR="00850765" w:rsidRDefault="00054EA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3"/>
  </w:num>
  <w:num w:numId="8">
    <w:abstractNumId w:val="8"/>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54EA4"/>
    <w:rsid w:val="00010894"/>
    <w:rsid w:val="00054EA4"/>
    <w:rsid w:val="0008740A"/>
    <w:rsid w:val="000A68AD"/>
    <w:rsid w:val="000C3B3A"/>
    <w:rsid w:val="0011641C"/>
    <w:rsid w:val="00170982"/>
    <w:rsid w:val="001C1DC3"/>
    <w:rsid w:val="003C75BB"/>
    <w:rsid w:val="005A7C99"/>
    <w:rsid w:val="006C0685"/>
    <w:rsid w:val="00850765"/>
    <w:rsid w:val="00894407"/>
    <w:rsid w:val="008B7DF5"/>
    <w:rsid w:val="008E1055"/>
    <w:rsid w:val="009257B1"/>
    <w:rsid w:val="009336CB"/>
    <w:rsid w:val="009878A6"/>
    <w:rsid w:val="009940C6"/>
    <w:rsid w:val="009E0F43"/>
    <w:rsid w:val="00AB3493"/>
    <w:rsid w:val="00B86667"/>
    <w:rsid w:val="00C5478B"/>
    <w:rsid w:val="00C8339C"/>
    <w:rsid w:val="00CF0124"/>
    <w:rsid w:val="00D62CBB"/>
    <w:rsid w:val="00D722D0"/>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0765"/>
    <w:rPr>
      <w:sz w:val="24"/>
      <w:szCs w:val="24"/>
      <w:lang w:val="es-ES" w:eastAsia="es-ES"/>
    </w:rPr>
  </w:style>
  <w:style w:type="paragraph" w:styleId="Ttulo1">
    <w:name w:val="heading 1"/>
    <w:basedOn w:val="Normal"/>
    <w:next w:val="Normal"/>
    <w:qFormat/>
    <w:rsid w:val="00850765"/>
    <w:pPr>
      <w:keepNext/>
      <w:jc w:val="center"/>
      <w:outlineLvl w:val="0"/>
    </w:pPr>
    <w:rPr>
      <w:b/>
      <w:bCs/>
      <w:u w:val="single"/>
    </w:rPr>
  </w:style>
  <w:style w:type="paragraph" w:styleId="Ttulo2">
    <w:name w:val="heading 2"/>
    <w:basedOn w:val="Normal"/>
    <w:next w:val="Normal"/>
    <w:qFormat/>
    <w:rsid w:val="00850765"/>
    <w:pPr>
      <w:keepNext/>
      <w:jc w:val="both"/>
      <w:outlineLvl w:val="1"/>
    </w:pPr>
    <w:rPr>
      <w:b/>
      <w:bCs/>
    </w:rPr>
  </w:style>
  <w:style w:type="paragraph" w:styleId="Ttulo4">
    <w:name w:val="heading 4"/>
    <w:basedOn w:val="Normal"/>
    <w:next w:val="Normal"/>
    <w:qFormat/>
    <w:rsid w:val="00850765"/>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850765"/>
    <w:pPr>
      <w:jc w:val="both"/>
    </w:pPr>
    <w:rPr>
      <w:rFonts w:ascii="Century" w:hAnsi="Century"/>
      <w:lang w:val="es-AR"/>
    </w:rPr>
  </w:style>
  <w:style w:type="paragraph" w:styleId="Ttulo">
    <w:name w:val="Title"/>
    <w:basedOn w:val="Normal"/>
    <w:qFormat/>
    <w:rsid w:val="00850765"/>
    <w:pPr>
      <w:jc w:val="center"/>
    </w:pPr>
    <w:rPr>
      <w:rFonts w:ascii="Century" w:hAnsi="Century"/>
      <w:b/>
      <w:bCs/>
      <w:u w:val="single"/>
      <w:lang w:val="es-AR"/>
    </w:rPr>
  </w:style>
  <w:style w:type="paragraph" w:styleId="Piedepgina">
    <w:name w:val="footer"/>
    <w:basedOn w:val="Normal"/>
    <w:semiHidden/>
    <w:rsid w:val="00850765"/>
    <w:pPr>
      <w:tabs>
        <w:tab w:val="center" w:pos="4419"/>
        <w:tab w:val="right" w:pos="8838"/>
      </w:tabs>
    </w:pPr>
  </w:style>
  <w:style w:type="character" w:styleId="Nmerodepgina">
    <w:name w:val="page number"/>
    <w:basedOn w:val="Fuentedeprrafopredeter"/>
    <w:semiHidden/>
    <w:rsid w:val="00850765"/>
  </w:style>
  <w:style w:type="paragraph" w:styleId="Sangradetextonormal">
    <w:name w:val="Body Text Indent"/>
    <w:basedOn w:val="Normal"/>
    <w:semiHidden/>
    <w:rsid w:val="00850765"/>
    <w:pPr>
      <w:ind w:firstLine="1800"/>
      <w:jc w:val="both"/>
    </w:pPr>
  </w:style>
  <w:style w:type="paragraph" w:styleId="Sangra2detindependiente">
    <w:name w:val="Body Text Indent 2"/>
    <w:basedOn w:val="Normal"/>
    <w:semiHidden/>
    <w:rsid w:val="00850765"/>
    <w:pPr>
      <w:ind w:firstLine="3060"/>
      <w:jc w:val="both"/>
    </w:pPr>
    <w:rPr>
      <w:bCs/>
    </w:rPr>
  </w:style>
  <w:style w:type="paragraph" w:styleId="Sangra3detindependiente">
    <w:name w:val="Body Text Indent 3"/>
    <w:basedOn w:val="Normal"/>
    <w:semiHidden/>
    <w:rsid w:val="00850765"/>
    <w:pPr>
      <w:ind w:firstLine="708"/>
      <w:jc w:val="both"/>
    </w:pPr>
    <w:rPr>
      <w:bCs/>
    </w:rPr>
  </w:style>
  <w:style w:type="paragraph" w:styleId="Encabezado">
    <w:name w:val="header"/>
    <w:basedOn w:val="Normal"/>
    <w:link w:val="EncabezadoCar"/>
    <w:uiPriority w:val="99"/>
    <w:semiHidden/>
    <w:unhideWhenUsed/>
    <w:rsid w:val="0011641C"/>
    <w:pPr>
      <w:tabs>
        <w:tab w:val="center" w:pos="4419"/>
        <w:tab w:val="right" w:pos="8838"/>
      </w:tabs>
    </w:pPr>
  </w:style>
  <w:style w:type="character" w:customStyle="1" w:styleId="EncabezadoCar">
    <w:name w:val="Encabezado Car"/>
    <w:basedOn w:val="Fuentedeprrafopredeter"/>
    <w:link w:val="Encabezado"/>
    <w:uiPriority w:val="99"/>
    <w:semiHidden/>
    <w:rsid w:val="0011641C"/>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197</Words>
  <Characters>1084</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1279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19</cp:revision>
  <cp:lastPrinted>2018-04-26T15:06:00Z</cp:lastPrinted>
  <dcterms:created xsi:type="dcterms:W3CDTF">2017-05-11T14:13:00Z</dcterms:created>
  <dcterms:modified xsi:type="dcterms:W3CDTF">2018-04-26T15:06:00Z</dcterms:modified>
</cp:coreProperties>
</file>