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2F5" w:rsidRPr="00C562F5" w:rsidRDefault="00C562F5" w:rsidP="00C562F5">
      <w:pPr>
        <w:keepNext/>
        <w:spacing w:after="240"/>
        <w:jc w:val="right"/>
      </w:pPr>
      <w:r w:rsidRPr="00C562F5">
        <w:t>Yerba Buena, 26 de Enero de 2011</w:t>
      </w:r>
    </w:p>
    <w:p w:rsidR="00C562F5" w:rsidRPr="00C562F5" w:rsidRDefault="00C562F5" w:rsidP="00C562F5">
      <w:pPr>
        <w:keepNext/>
        <w:spacing w:before="240" w:after="360"/>
        <w:rPr>
          <w:b/>
          <w:bCs/>
          <w:lang w:val="es-AR" w:eastAsia="es-ES"/>
        </w:rPr>
      </w:pPr>
      <w:r w:rsidRPr="00C562F5">
        <w:rPr>
          <w:b/>
          <w:bCs/>
          <w:lang w:val="es-AR" w:eastAsia="es-ES"/>
        </w:rPr>
        <w:t>ORDENANZA Nº 1793</w:t>
      </w:r>
    </w:p>
    <w:p w:rsidR="003E5CB4" w:rsidRPr="00C562F5" w:rsidRDefault="00C562F5" w:rsidP="00C562F5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C562F5">
        <w:rPr>
          <w:b/>
          <w:bCs/>
          <w:lang w:val="es-AR"/>
        </w:rPr>
        <w:t>EL CONCEJO DELIBERANTE SANCIONA CON FUERZA DE ORDENANZA</w:t>
      </w:r>
    </w:p>
    <w:p w:rsidR="009D741F" w:rsidRPr="00C562F5" w:rsidRDefault="007A0BB4" w:rsidP="00C562F5">
      <w:pPr>
        <w:keepNext/>
        <w:spacing w:after="120"/>
        <w:rPr>
          <w:lang w:val="es-AR"/>
        </w:rPr>
      </w:pPr>
      <w:r w:rsidRPr="00C562F5">
        <w:rPr>
          <w:bCs/>
          <w:u w:val="single"/>
          <w:lang w:val="es-AR"/>
        </w:rPr>
        <w:t>ARTICULO PRIMERO</w:t>
      </w:r>
      <w:r w:rsidR="005E44A8" w:rsidRPr="00C562F5">
        <w:rPr>
          <w:bCs/>
          <w:u w:val="single"/>
          <w:lang w:val="es-AR"/>
        </w:rPr>
        <w:t>:</w:t>
      </w:r>
      <w:r w:rsidR="005E44A8" w:rsidRPr="00C562F5">
        <w:rPr>
          <w:bCs/>
          <w:lang w:val="es-AR"/>
        </w:rPr>
        <w:t xml:space="preserve"> </w:t>
      </w:r>
      <w:r w:rsidR="00AB7DFD" w:rsidRPr="00C562F5">
        <w:rPr>
          <w:bCs/>
          <w:lang w:val="es-AR"/>
        </w:rPr>
        <w:t xml:space="preserve">PRORROGASE </w:t>
      </w:r>
      <w:r w:rsidR="00AB7DFD" w:rsidRPr="00C562F5">
        <w:rPr>
          <w:lang w:val="es-AR"/>
        </w:rPr>
        <w:t xml:space="preserve">la Vigencia de la Ordenanza </w:t>
      </w:r>
      <w:r w:rsidR="00F07950" w:rsidRPr="00C562F5">
        <w:rPr>
          <w:lang w:val="es-AR"/>
        </w:rPr>
        <w:t>N</w:t>
      </w:r>
      <w:r w:rsidR="00C562F5">
        <w:rPr>
          <w:lang w:val="es-AR"/>
        </w:rPr>
        <w:t xml:space="preserve">º </w:t>
      </w:r>
      <w:r w:rsidR="00AB7DFD" w:rsidRPr="00C562F5">
        <w:rPr>
          <w:lang w:val="es-AR"/>
        </w:rPr>
        <w:t>1770</w:t>
      </w:r>
      <w:r w:rsidR="00C562F5">
        <w:rPr>
          <w:lang w:val="es-AR"/>
        </w:rPr>
        <w:t xml:space="preserve">  (</w:t>
      </w:r>
      <w:r w:rsidR="00AB7DFD" w:rsidRPr="00C562F5">
        <w:rPr>
          <w:lang w:val="es-AR"/>
        </w:rPr>
        <w:t>Presupuesto del Honorable Concejo Deliberante Año 2010 para el Año 2011</w:t>
      </w:r>
      <w:r w:rsidR="00C562F5">
        <w:rPr>
          <w:lang w:val="es-AR"/>
        </w:rPr>
        <w:t xml:space="preserve">) ,  </w:t>
      </w:r>
      <w:r w:rsidR="00AB7DFD" w:rsidRPr="00C562F5">
        <w:rPr>
          <w:lang w:val="es-AR"/>
        </w:rPr>
        <w:t>con la modificación en su Planta de Cargos que como Anexo I forma</w:t>
      </w:r>
      <w:r w:rsidR="00B22880" w:rsidRPr="00C562F5">
        <w:rPr>
          <w:lang w:val="es-AR"/>
        </w:rPr>
        <w:t xml:space="preserve"> parte de la presente Ordenanza, hasta la sanción y promulgación de la Ordenanza que apruebe el Presupuesto anual respectivo.</w:t>
      </w:r>
    </w:p>
    <w:p w:rsidR="009D741F" w:rsidRPr="00C562F5" w:rsidRDefault="007A0BB4" w:rsidP="00C562F5">
      <w:pPr>
        <w:keepNext/>
        <w:spacing w:after="120"/>
        <w:rPr>
          <w:bCs/>
          <w:lang w:val="es-AR"/>
        </w:rPr>
      </w:pPr>
      <w:r w:rsidRPr="00C562F5">
        <w:rPr>
          <w:bCs/>
          <w:u w:val="single"/>
          <w:lang w:val="es-AR"/>
        </w:rPr>
        <w:t>ARTICULO SEGUNDO</w:t>
      </w:r>
      <w:r w:rsidR="005E44A8" w:rsidRPr="00C562F5">
        <w:rPr>
          <w:bCs/>
          <w:u w:val="single"/>
          <w:lang w:val="es-AR"/>
        </w:rPr>
        <w:t>:</w:t>
      </w:r>
      <w:r w:rsidR="005E44A8" w:rsidRPr="00C562F5">
        <w:rPr>
          <w:bCs/>
          <w:lang w:val="es-AR"/>
        </w:rPr>
        <w:t xml:space="preserve"> </w:t>
      </w:r>
      <w:r w:rsidR="00275210" w:rsidRPr="00C562F5">
        <w:rPr>
          <w:bCs/>
          <w:lang w:val="es-AR"/>
        </w:rPr>
        <w:t>COMUNIQUESE, REGISTRESE YARCHIVESE.</w:t>
      </w:r>
    </w:p>
    <w:p w:rsidR="003E5CB4" w:rsidRPr="00C562F5" w:rsidRDefault="0046648B" w:rsidP="00C562F5">
      <w:pPr>
        <w:keepNext/>
        <w:spacing w:after="120"/>
        <w:rPr>
          <w:bCs/>
          <w:szCs w:val="28"/>
          <w:lang w:val="es-AR"/>
        </w:rPr>
      </w:pPr>
      <w:r w:rsidRPr="00C562F5">
        <w:rPr>
          <w:bCs/>
          <w:szCs w:val="28"/>
          <w:lang w:val="es-AR"/>
        </w:rPr>
        <w:br w:type="page"/>
      </w:r>
      <w:r w:rsidR="00AB7DFD" w:rsidRPr="00C562F5">
        <w:rPr>
          <w:bCs/>
          <w:szCs w:val="28"/>
          <w:lang w:val="es-AR"/>
        </w:rPr>
        <w:lastRenderedPageBreak/>
        <w:t>PRESUPUESTO HONORABLE CONCEJO DELIBERANTE DE YERBA BUENA</w:t>
      </w:r>
    </w:p>
    <w:p w:rsidR="003E5CB4" w:rsidRPr="00C562F5" w:rsidRDefault="00AB7DFD" w:rsidP="00C562F5">
      <w:pPr>
        <w:pStyle w:val="Ttulo2"/>
        <w:spacing w:after="120"/>
        <w:jc w:val="left"/>
        <w:rPr>
          <w:b w:val="0"/>
          <w:u w:val="none"/>
        </w:rPr>
      </w:pPr>
      <w:r w:rsidRPr="00C562F5">
        <w:rPr>
          <w:b w:val="0"/>
          <w:u w:val="none"/>
        </w:rPr>
        <w:t>ANEXO I</w:t>
      </w:r>
      <w:r w:rsidR="009D741F" w:rsidRPr="00C562F5">
        <w:rPr>
          <w:b w:val="0"/>
          <w:u w:val="none"/>
        </w:rPr>
        <w:cr/>
      </w:r>
      <w:r w:rsidRPr="00C562F5">
        <w:rPr>
          <w:b w:val="0"/>
          <w:u w:val="none"/>
        </w:rPr>
        <w:t>PLANTA DE CARGOS</w:t>
      </w:r>
    </w:p>
    <w:p w:rsidR="00AB7DFD" w:rsidRPr="00C562F5" w:rsidRDefault="00AB7DFD" w:rsidP="00C562F5">
      <w:pPr>
        <w:keepNext/>
        <w:spacing w:after="120"/>
        <w:rPr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0"/>
        <w:gridCol w:w="1122"/>
        <w:gridCol w:w="1056"/>
        <w:gridCol w:w="673"/>
        <w:gridCol w:w="752"/>
        <w:gridCol w:w="850"/>
        <w:gridCol w:w="1122"/>
        <w:gridCol w:w="1056"/>
        <w:gridCol w:w="673"/>
      </w:tblGrid>
      <w:tr w:rsidR="00AB7DFD" w:rsidRPr="00C562F5" w:rsidTr="00AB7DFD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PRESUPUESTADA</w:t>
            </w:r>
          </w:p>
        </w:tc>
      </w:tr>
      <w:tr w:rsidR="00AB7DFD" w:rsidRPr="00C562F5" w:rsidTr="00AB7DFD">
        <w:tc>
          <w:tcPr>
            <w:tcW w:w="1403" w:type="dxa"/>
            <w:tcBorders>
              <w:top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Total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Concejales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10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10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Otros Func.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2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2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Categ. 24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2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2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Categ. 23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Categ. 22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C562F5" w:rsidRDefault="009F53F8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9F53F8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C562F5" w:rsidRDefault="009F53F8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2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Categ. 21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Categ. 20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Categ. 19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5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5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5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5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Categ. 18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Categ. 17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0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n-US"/>
              </w:rPr>
            </w:pPr>
            <w:r w:rsidRPr="00C562F5">
              <w:rPr>
                <w:lang w:val="en-US"/>
              </w:rPr>
              <w:t>1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n-US"/>
              </w:rPr>
              <w:t xml:space="preserve">Categ. </w:t>
            </w:r>
            <w:r w:rsidRPr="00C562F5">
              <w:rPr>
                <w:lang w:val="es-AR"/>
              </w:rPr>
              <w:t>16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3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4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3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4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Categ. 15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8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8</w:t>
            </w:r>
          </w:p>
        </w:tc>
        <w:tc>
          <w:tcPr>
            <w:tcW w:w="806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2</w:t>
            </w: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lang w:val="es-AR"/>
              </w:rPr>
            </w:pPr>
            <w:r w:rsidRPr="00C562F5">
              <w:rPr>
                <w:lang w:val="es-AR"/>
              </w:rPr>
              <w:t>10</w:t>
            </w:r>
          </w:p>
        </w:tc>
      </w:tr>
      <w:tr w:rsidR="00AB7DFD" w:rsidRPr="00C562F5" w:rsidTr="00AB7DFD">
        <w:tc>
          <w:tcPr>
            <w:tcW w:w="1403" w:type="dxa"/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AB7DFD" w:rsidRPr="00C562F5" w:rsidRDefault="009F53F8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5</w:t>
            </w:r>
          </w:p>
        </w:tc>
        <w:tc>
          <w:tcPr>
            <w:tcW w:w="941" w:type="dxa"/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</w:p>
        </w:tc>
        <w:tc>
          <w:tcPr>
            <w:tcW w:w="1154" w:type="dxa"/>
          </w:tcPr>
          <w:p w:rsidR="00AB7DFD" w:rsidRPr="00C562F5" w:rsidRDefault="00AB7DFD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34</w:t>
            </w:r>
          </w:p>
        </w:tc>
        <w:tc>
          <w:tcPr>
            <w:tcW w:w="1074" w:type="dxa"/>
          </w:tcPr>
          <w:p w:rsidR="00AB7DFD" w:rsidRPr="00C562F5" w:rsidRDefault="009F53F8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06</w:t>
            </w:r>
          </w:p>
        </w:tc>
        <w:tc>
          <w:tcPr>
            <w:tcW w:w="687" w:type="dxa"/>
          </w:tcPr>
          <w:p w:rsidR="00AB7DFD" w:rsidRPr="00C562F5" w:rsidRDefault="009F53F8" w:rsidP="00C562F5">
            <w:pPr>
              <w:keepNext/>
              <w:spacing w:after="120"/>
              <w:rPr>
                <w:bCs/>
                <w:lang w:val="es-AR"/>
              </w:rPr>
            </w:pPr>
            <w:r w:rsidRPr="00C562F5">
              <w:rPr>
                <w:bCs/>
                <w:lang w:val="es-AR"/>
              </w:rPr>
              <w:t>40</w:t>
            </w:r>
          </w:p>
        </w:tc>
      </w:tr>
    </w:tbl>
    <w:p w:rsidR="00AB7DFD" w:rsidRPr="00C562F5" w:rsidRDefault="00AB7DFD" w:rsidP="00C562F5">
      <w:pPr>
        <w:keepNext/>
        <w:spacing w:after="120"/>
      </w:pPr>
    </w:p>
    <w:sectPr w:rsidR="00AB7DFD" w:rsidRPr="00C562F5" w:rsidSect="007B77B3">
      <w:footerReference w:type="default" r:id="rId7"/>
      <w:pgSz w:w="11906" w:h="16838"/>
      <w:pgMar w:top="1417" w:right="1701" w:bottom="1417" w:left="1701" w:header="709" w:footer="709" w:gutter="0"/>
      <w:pgNumType w:start="24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77B3" w:rsidRDefault="007B77B3" w:rsidP="007B77B3">
      <w:r>
        <w:separator/>
      </w:r>
    </w:p>
  </w:endnote>
  <w:endnote w:type="continuationSeparator" w:id="0">
    <w:p w:rsidR="007B77B3" w:rsidRDefault="007B77B3" w:rsidP="007B77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7B3" w:rsidRPr="007B77B3" w:rsidRDefault="007B77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77B3" w:rsidRDefault="007B77B3" w:rsidP="007B77B3">
      <w:r>
        <w:separator/>
      </w:r>
    </w:p>
  </w:footnote>
  <w:footnote w:type="continuationSeparator" w:id="0">
    <w:p w:rsidR="007B77B3" w:rsidRDefault="007B77B3" w:rsidP="007B77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90D93"/>
    <w:multiLevelType w:val="hybridMultilevel"/>
    <w:tmpl w:val="D86AFB56"/>
    <w:lvl w:ilvl="0" w:tplc="E886DF9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03D7AEB"/>
    <w:multiLevelType w:val="hybridMultilevel"/>
    <w:tmpl w:val="BEE6EE44"/>
    <w:lvl w:ilvl="0" w:tplc="930222C8">
      <w:numFmt w:val="bullet"/>
      <w:lvlText w:val=""/>
      <w:lvlJc w:val="left"/>
      <w:pPr>
        <w:tabs>
          <w:tab w:val="num" w:pos="1698"/>
        </w:tabs>
        <w:ind w:left="1698" w:hanging="99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4DAA"/>
    <w:rsid w:val="00007CFC"/>
    <w:rsid w:val="00060485"/>
    <w:rsid w:val="00081A75"/>
    <w:rsid w:val="000C330A"/>
    <w:rsid w:val="00134DB6"/>
    <w:rsid w:val="00166756"/>
    <w:rsid w:val="001F2F5C"/>
    <w:rsid w:val="00275210"/>
    <w:rsid w:val="002C006B"/>
    <w:rsid w:val="00327A87"/>
    <w:rsid w:val="00333094"/>
    <w:rsid w:val="003A469B"/>
    <w:rsid w:val="003C3FE5"/>
    <w:rsid w:val="003E5CB4"/>
    <w:rsid w:val="004646C5"/>
    <w:rsid w:val="0046648B"/>
    <w:rsid w:val="00476B0F"/>
    <w:rsid w:val="00532C92"/>
    <w:rsid w:val="005C09FA"/>
    <w:rsid w:val="005E44A8"/>
    <w:rsid w:val="00606440"/>
    <w:rsid w:val="00614EAF"/>
    <w:rsid w:val="0064354E"/>
    <w:rsid w:val="0067008B"/>
    <w:rsid w:val="006B54FB"/>
    <w:rsid w:val="00783EE3"/>
    <w:rsid w:val="007A0BB4"/>
    <w:rsid w:val="007B77B3"/>
    <w:rsid w:val="007E0686"/>
    <w:rsid w:val="007F1F3B"/>
    <w:rsid w:val="00882969"/>
    <w:rsid w:val="009863EA"/>
    <w:rsid w:val="009D741F"/>
    <w:rsid w:val="009F53F8"/>
    <w:rsid w:val="00A34E3C"/>
    <w:rsid w:val="00AB7DFD"/>
    <w:rsid w:val="00B22880"/>
    <w:rsid w:val="00B5647B"/>
    <w:rsid w:val="00BB1079"/>
    <w:rsid w:val="00C07C3A"/>
    <w:rsid w:val="00C562F5"/>
    <w:rsid w:val="00C72DEE"/>
    <w:rsid w:val="00D53ED3"/>
    <w:rsid w:val="00EB31DB"/>
    <w:rsid w:val="00F07950"/>
    <w:rsid w:val="00FB4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882969"/>
    <w:rPr>
      <w:sz w:val="24"/>
      <w:szCs w:val="24"/>
    </w:rPr>
  </w:style>
  <w:style w:type="paragraph" w:styleId="Ttulo1">
    <w:name w:val="heading 1"/>
    <w:basedOn w:val="Normal"/>
    <w:next w:val="Normal"/>
    <w:qFormat/>
    <w:rsid w:val="00AB7DFD"/>
    <w:pPr>
      <w:keepNext/>
      <w:jc w:val="right"/>
      <w:outlineLvl w:val="0"/>
    </w:pPr>
    <w:rPr>
      <w:b/>
      <w:bCs/>
      <w:lang w:val="es-AR" w:eastAsia="es-ES"/>
    </w:rPr>
  </w:style>
  <w:style w:type="paragraph" w:styleId="Ttulo2">
    <w:name w:val="heading 2"/>
    <w:basedOn w:val="Normal"/>
    <w:next w:val="Normal"/>
    <w:qFormat/>
    <w:rsid w:val="00AB7DFD"/>
    <w:pPr>
      <w:keepNext/>
      <w:jc w:val="center"/>
      <w:outlineLvl w:val="1"/>
    </w:pPr>
    <w:rPr>
      <w:b/>
      <w:bCs/>
      <w:u w:val="single"/>
      <w:lang w:val="es-AR" w:eastAsia="es-ES"/>
    </w:rPr>
  </w:style>
  <w:style w:type="paragraph" w:styleId="Ttulo3">
    <w:name w:val="heading 3"/>
    <w:basedOn w:val="Normal"/>
    <w:next w:val="Normal"/>
    <w:qFormat/>
    <w:rsid w:val="00AB7DFD"/>
    <w:pPr>
      <w:keepNext/>
      <w:ind w:firstLine="708"/>
      <w:jc w:val="both"/>
      <w:outlineLvl w:val="2"/>
    </w:pPr>
    <w:rPr>
      <w:b/>
      <w:bCs/>
      <w:lang w:val="es-AR" w:eastAsia="es-ES"/>
    </w:rPr>
  </w:style>
  <w:style w:type="paragraph" w:styleId="Ttulo4">
    <w:name w:val="heading 4"/>
    <w:basedOn w:val="Normal"/>
    <w:next w:val="Normal"/>
    <w:qFormat/>
    <w:rsid w:val="00AB7DFD"/>
    <w:pPr>
      <w:keepNext/>
      <w:jc w:val="center"/>
      <w:outlineLvl w:val="3"/>
    </w:pPr>
    <w:rPr>
      <w:b/>
      <w:bCs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06440"/>
    <w:pPr>
      <w:jc w:val="both"/>
    </w:pPr>
    <w:rPr>
      <w:rFonts w:ascii="Century" w:hAnsi="Century"/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7B77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7B77B3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7B77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7B77B3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Enero de 2011</vt:lpstr>
    </vt:vector>
  </TitlesOfParts>
  <Company>Windows uE</Company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Enero de 2011</dc:title>
  <dc:subject/>
  <dc:creator>WinuE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