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07E" w:rsidRPr="008C007E" w:rsidRDefault="008C007E" w:rsidP="008C007E">
      <w:pPr>
        <w:pStyle w:val="Sangradetextonormal"/>
        <w:keepNext/>
        <w:spacing w:after="240"/>
        <w:ind w:firstLine="0"/>
        <w:jc w:val="right"/>
        <w:rPr>
          <w:bCs/>
        </w:rPr>
      </w:pPr>
      <w:r w:rsidRPr="008C007E">
        <w:rPr>
          <w:bCs/>
        </w:rPr>
        <w:t>Yerba Buena, 31 de Mayo de 2012</w:t>
      </w:r>
    </w:p>
    <w:p w:rsidR="008C007E" w:rsidRPr="008C007E" w:rsidRDefault="008C007E" w:rsidP="008C007E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8C007E">
        <w:rPr>
          <w:b/>
          <w:bCs/>
        </w:rPr>
        <w:t>ORDENANZA Nº 1864</w:t>
      </w:r>
    </w:p>
    <w:p w:rsidR="008C007E" w:rsidRPr="008C007E" w:rsidRDefault="008C007E" w:rsidP="008C007E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8C007E">
        <w:rPr>
          <w:b/>
          <w:bCs/>
        </w:rPr>
        <w:t xml:space="preserve">VISTO: </w:t>
      </w:r>
    </w:p>
    <w:p w:rsidR="005A6E56" w:rsidRPr="008C007E" w:rsidRDefault="008C007E" w:rsidP="008C007E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CA7AD7" w:rsidRPr="008C007E">
        <w:t xml:space="preserve">La Ley </w:t>
      </w:r>
      <w:r w:rsidR="006F6948" w:rsidRPr="008C007E">
        <w:t>Provincial N</w:t>
      </w:r>
      <w:r>
        <w:t xml:space="preserve">º </w:t>
      </w:r>
      <w:r w:rsidR="00CA7AD7" w:rsidRPr="008C007E">
        <w:t>8.464, sancionada por la Honorable Legislatura de la Provincia de Tucumán el día 22/12/11 y promulgada por el Poder Ejecutivo Provincial con fecha 23/12/11</w:t>
      </w:r>
      <w:r w:rsidR="006F6948" w:rsidRPr="008C007E">
        <w:t xml:space="preserve">; </w:t>
      </w:r>
      <w:r w:rsidR="00F961B2" w:rsidRPr="008C007E">
        <w:t>y</w:t>
      </w:r>
    </w:p>
    <w:p w:rsidR="008C007E" w:rsidRPr="008C007E" w:rsidRDefault="008C007E" w:rsidP="008C007E">
      <w:pPr>
        <w:pStyle w:val="Textoindependiente"/>
        <w:keepNext/>
        <w:spacing w:before="240" w:after="120"/>
        <w:jc w:val="left"/>
        <w:rPr>
          <w:b/>
          <w:bCs/>
        </w:rPr>
      </w:pPr>
      <w:r w:rsidRPr="008C007E">
        <w:rPr>
          <w:b/>
          <w:bCs/>
        </w:rPr>
        <w:t xml:space="preserve">CONSIDERANDO: </w:t>
      </w:r>
    </w:p>
    <w:p w:rsidR="005A6E56" w:rsidRPr="008C007E" w:rsidRDefault="008C007E" w:rsidP="008C007E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C621ED" w:rsidRPr="008C007E">
        <w:t>Que</w:t>
      </w:r>
      <w:r w:rsidR="00CA7AD7" w:rsidRPr="008C007E">
        <w:t xml:space="preserve"> a través de la misma se modifica la Ley Provincial N</w:t>
      </w:r>
      <w:r>
        <w:t xml:space="preserve">º </w:t>
      </w:r>
      <w:r w:rsidR="00CA7AD7" w:rsidRPr="008C007E">
        <w:t>7007 y sus modificatorias, reemplazando en su Artículo 2</w:t>
      </w:r>
      <w:r>
        <w:t xml:space="preserve">º </w:t>
      </w:r>
      <w:r w:rsidR="00CA7AD7" w:rsidRPr="008C007E">
        <w:t xml:space="preserve">la expresión “Diciembre de </w:t>
      </w:r>
      <w:smartTag w:uri="urn:schemas-microsoft-com:office:smarttags" w:element="metricconverter">
        <w:smartTagPr>
          <w:attr w:name="ProductID" w:val="2011”"/>
        </w:smartTagPr>
        <w:r w:rsidR="00CA7AD7" w:rsidRPr="008C007E">
          <w:t>2011”</w:t>
        </w:r>
      </w:smartTag>
      <w:r w:rsidR="00CA7AD7" w:rsidRPr="008C007E">
        <w:t xml:space="preserve">, por la expresión “Diciembre de </w:t>
      </w:r>
      <w:smartTag w:uri="urn:schemas-microsoft-com:office:smarttags" w:element="metricconverter">
        <w:smartTagPr>
          <w:attr w:name="ProductID" w:val="2013”"/>
        </w:smartTagPr>
        <w:r w:rsidR="00CA7AD7" w:rsidRPr="008C007E">
          <w:t>2013”</w:t>
        </w:r>
      </w:smartTag>
      <w:r w:rsidR="00F666EB" w:rsidRPr="008C007E">
        <w:t>;</w:t>
      </w:r>
    </w:p>
    <w:p w:rsidR="005A6E56" w:rsidRPr="008C007E" w:rsidRDefault="006F6948" w:rsidP="008C007E">
      <w:pPr>
        <w:pStyle w:val="Textoindependiente"/>
        <w:keepNext/>
        <w:spacing w:after="120"/>
        <w:jc w:val="left"/>
      </w:pPr>
      <w:r w:rsidRPr="008C007E">
        <w:t>Que</w:t>
      </w:r>
      <w:r w:rsidR="00CA7AD7" w:rsidRPr="008C007E">
        <w:t xml:space="preserve"> mediante la citada Ley Provincia</w:t>
      </w:r>
      <w:r w:rsidR="00947390" w:rsidRPr="008C007E">
        <w:t>l</w:t>
      </w:r>
      <w:r w:rsidR="00CA7AD7" w:rsidRPr="008C007E">
        <w:t xml:space="preserve"> N</w:t>
      </w:r>
      <w:r w:rsidR="008C007E">
        <w:t xml:space="preserve">º </w:t>
      </w:r>
      <w:r w:rsidR="00CA7AD7" w:rsidRPr="008C007E">
        <w:t>7007 se Implementa el Régimen de Vale Alimentario para el pago de las remuneraciones de los agentes y funcionarios estatales en el ámbito de la Administra</w:t>
      </w:r>
      <w:r w:rsidR="00AA6FB4" w:rsidRPr="008C007E">
        <w:t>tiva</w:t>
      </w:r>
      <w:r w:rsidR="00CA7AD7" w:rsidRPr="008C007E">
        <w:t xml:space="preserve"> Pública de la Provincia</w:t>
      </w:r>
      <w:r w:rsidR="00C621ED" w:rsidRPr="008C007E">
        <w:t>;</w:t>
      </w:r>
    </w:p>
    <w:p w:rsidR="005A6E56" w:rsidRPr="008C007E" w:rsidRDefault="00C621ED" w:rsidP="008C007E">
      <w:pPr>
        <w:pStyle w:val="Textoindependiente"/>
        <w:keepNext/>
        <w:spacing w:after="120"/>
        <w:jc w:val="left"/>
      </w:pPr>
      <w:r w:rsidRPr="008C007E">
        <w:t>Que</w:t>
      </w:r>
      <w:r w:rsidR="00CA7AD7" w:rsidRPr="008C007E">
        <w:t xml:space="preserve"> esta Municipalidad se encuentra adherida a la referida Ley Provincial N</w:t>
      </w:r>
      <w:r w:rsidR="008C007E">
        <w:t xml:space="preserve">º </w:t>
      </w:r>
      <w:r w:rsidR="00CA7AD7" w:rsidRPr="008C007E">
        <w:t>7007 mediante Ordenanza N</w:t>
      </w:r>
      <w:r w:rsidR="008C007E">
        <w:t xml:space="preserve">º </w:t>
      </w:r>
      <w:r w:rsidR="00CA7AD7" w:rsidRPr="008C007E">
        <w:t>1061/00 y a sus Leyes modificatorias por las Ordenanzas respectivas;</w:t>
      </w:r>
    </w:p>
    <w:p w:rsidR="005A6E56" w:rsidRPr="008C007E" w:rsidRDefault="00CA7AD7" w:rsidP="008C007E">
      <w:pPr>
        <w:pStyle w:val="Textoindependiente"/>
        <w:keepNext/>
        <w:spacing w:after="120"/>
        <w:jc w:val="left"/>
      </w:pPr>
      <w:r w:rsidRPr="008C007E">
        <w:t>Que a través de la Ley N</w:t>
      </w:r>
      <w:r w:rsidR="008C007E">
        <w:t xml:space="preserve">º </w:t>
      </w:r>
      <w:r w:rsidRPr="008C007E">
        <w:t>7991 –a la cual esta Municipalidad se encuentra adherida por Ordenanza N</w:t>
      </w:r>
      <w:r w:rsidR="008C007E">
        <w:t xml:space="preserve">º </w:t>
      </w:r>
      <w:r w:rsidRPr="008C007E">
        <w:t>1613/08- se modifica la referida Ley N</w:t>
      </w:r>
      <w:r w:rsidR="008C007E">
        <w:t xml:space="preserve">º </w:t>
      </w:r>
      <w:r w:rsidRPr="008C007E">
        <w:t>7007, en el sentido que suprime el Régimen de Vale Alimentario y establece que la compensación que se venía abonando con vales alimentarios se abonará en efectivo;</w:t>
      </w:r>
    </w:p>
    <w:p w:rsidR="005A6E56" w:rsidRPr="008C007E" w:rsidRDefault="00CA7AD7" w:rsidP="008C007E">
      <w:pPr>
        <w:pStyle w:val="Textoindependiente"/>
        <w:keepNext/>
        <w:spacing w:after="120"/>
        <w:jc w:val="left"/>
      </w:pPr>
      <w:r w:rsidRPr="008C007E">
        <w:t>Que, continuando con el Plan</w:t>
      </w:r>
      <w:r w:rsidR="006F6948" w:rsidRPr="008C007E">
        <w:t xml:space="preserve"> de Gobierno Provincial</w:t>
      </w:r>
      <w:r w:rsidRPr="008C007E">
        <w:t>, la adhesión a la Ley Provincial N</w:t>
      </w:r>
      <w:r w:rsidR="008C007E">
        <w:t xml:space="preserve">º </w:t>
      </w:r>
      <w:r w:rsidRPr="008C007E">
        <w:t xml:space="preserve">8.464 </w:t>
      </w:r>
      <w:r w:rsidR="006F6948" w:rsidRPr="008C007E">
        <w:t xml:space="preserve">resulta </w:t>
      </w:r>
      <w:r w:rsidR="004B43AF" w:rsidRPr="008C007E">
        <w:t>procedente</w:t>
      </w:r>
      <w:r w:rsidRPr="008C007E">
        <w:t>;</w:t>
      </w:r>
    </w:p>
    <w:p w:rsidR="005A6E56" w:rsidRPr="008C007E" w:rsidRDefault="008C007E" w:rsidP="008C007E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8C007E">
        <w:rPr>
          <w:b/>
          <w:bCs/>
          <w:lang w:val="es-AR"/>
        </w:rPr>
        <w:t>EL CONCEJO DELIBERANTE SANCIONA CON FUERZA DE ORDENANZA</w:t>
      </w:r>
    </w:p>
    <w:p w:rsidR="008C007E" w:rsidRDefault="00F07D5D" w:rsidP="008C007E">
      <w:pPr>
        <w:keepNext/>
        <w:spacing w:after="120"/>
        <w:rPr>
          <w:lang w:val="es-AR"/>
        </w:rPr>
      </w:pPr>
      <w:r w:rsidRPr="008C007E">
        <w:rPr>
          <w:bCs/>
          <w:u w:val="single"/>
          <w:lang w:val="es-AR"/>
        </w:rPr>
        <w:t>ARTICULO PRIMERO</w:t>
      </w:r>
      <w:r w:rsidR="00B70295" w:rsidRPr="008C007E">
        <w:rPr>
          <w:bCs/>
          <w:u w:val="single"/>
          <w:lang w:val="es-AR"/>
        </w:rPr>
        <w:t>:</w:t>
      </w:r>
      <w:r w:rsidR="00B70295" w:rsidRPr="008C007E">
        <w:rPr>
          <w:bCs/>
          <w:lang w:val="es-AR"/>
        </w:rPr>
        <w:t xml:space="preserve"> </w:t>
      </w:r>
      <w:r w:rsidR="00F666EB" w:rsidRPr="008C007E">
        <w:rPr>
          <w:bCs/>
          <w:lang w:val="es-AR"/>
        </w:rPr>
        <w:t>DIS</w:t>
      </w:r>
      <w:r w:rsidR="00CA7AD7" w:rsidRPr="008C007E">
        <w:rPr>
          <w:bCs/>
          <w:lang w:val="es-AR"/>
        </w:rPr>
        <w:t>PONES</w:t>
      </w:r>
      <w:r w:rsidR="00F666EB" w:rsidRPr="008C007E">
        <w:rPr>
          <w:bCs/>
          <w:lang w:val="es-AR"/>
        </w:rPr>
        <w:t>E</w:t>
      </w:r>
      <w:r w:rsidR="00F666EB" w:rsidRPr="008C007E">
        <w:rPr>
          <w:lang w:val="es-AR"/>
        </w:rPr>
        <w:t xml:space="preserve"> </w:t>
      </w:r>
      <w:r w:rsidR="00CA7AD7" w:rsidRPr="008C007E">
        <w:rPr>
          <w:lang w:val="es-AR"/>
        </w:rPr>
        <w:t xml:space="preserve">la adhesión de </w:t>
      </w:r>
      <w:r w:rsidR="00F666EB" w:rsidRPr="008C007E">
        <w:rPr>
          <w:lang w:val="es-AR"/>
        </w:rPr>
        <w:t>la Municipalidad de Yerba Buena</w:t>
      </w:r>
      <w:r w:rsidR="006F6948" w:rsidRPr="008C007E">
        <w:rPr>
          <w:lang w:val="es-AR"/>
        </w:rPr>
        <w:t xml:space="preserve"> </w:t>
      </w:r>
      <w:r w:rsidR="004B43AF" w:rsidRPr="008C007E">
        <w:rPr>
          <w:lang w:val="es-AR"/>
        </w:rPr>
        <w:t>a</w:t>
      </w:r>
      <w:r w:rsidR="00CA7AD7" w:rsidRPr="008C007E">
        <w:rPr>
          <w:lang w:val="es-AR"/>
        </w:rPr>
        <w:t xml:space="preserve"> </w:t>
      </w:r>
      <w:r w:rsidR="006F6948" w:rsidRPr="008C007E">
        <w:rPr>
          <w:lang w:val="es-AR"/>
        </w:rPr>
        <w:t>l</w:t>
      </w:r>
      <w:r w:rsidR="00CA7AD7" w:rsidRPr="008C007E">
        <w:rPr>
          <w:lang w:val="es-AR"/>
        </w:rPr>
        <w:t>a</w:t>
      </w:r>
      <w:r w:rsidR="006F6948" w:rsidRPr="008C007E">
        <w:rPr>
          <w:lang w:val="es-AR"/>
        </w:rPr>
        <w:t xml:space="preserve"> </w:t>
      </w:r>
      <w:r w:rsidR="00CA7AD7" w:rsidRPr="008C007E">
        <w:rPr>
          <w:lang w:val="es-AR"/>
        </w:rPr>
        <w:t>Ley</w:t>
      </w:r>
      <w:r w:rsidR="006F6948" w:rsidRPr="008C007E">
        <w:rPr>
          <w:lang w:val="es-AR"/>
        </w:rPr>
        <w:t xml:space="preserve"> Provincial </w:t>
      </w:r>
      <w:r w:rsidR="003C7C13" w:rsidRPr="008C007E">
        <w:rPr>
          <w:lang w:val="es-AR"/>
        </w:rPr>
        <w:t>N</w:t>
      </w:r>
      <w:r w:rsidR="008C007E">
        <w:rPr>
          <w:lang w:val="es-AR"/>
        </w:rPr>
        <w:t xml:space="preserve">º </w:t>
      </w:r>
      <w:r w:rsidR="00CA7AD7" w:rsidRPr="008C007E">
        <w:rPr>
          <w:lang w:val="es-AR"/>
        </w:rPr>
        <w:t>8.464</w:t>
      </w:r>
      <w:r w:rsidR="00F666EB" w:rsidRPr="008C007E">
        <w:rPr>
          <w:lang w:val="es-AR"/>
        </w:rPr>
        <w:t>.</w:t>
      </w:r>
    </w:p>
    <w:p w:rsidR="00F666EB" w:rsidRPr="008C007E" w:rsidRDefault="00F07D5D" w:rsidP="008C007E">
      <w:pPr>
        <w:keepNext/>
        <w:spacing w:after="120"/>
        <w:rPr>
          <w:lang w:val="es-AR"/>
        </w:rPr>
      </w:pPr>
      <w:r w:rsidRPr="008C007E">
        <w:rPr>
          <w:bCs/>
          <w:u w:val="single"/>
          <w:lang w:val="es-AR"/>
        </w:rPr>
        <w:t>ARTICULO SEGUNDO</w:t>
      </w:r>
      <w:r w:rsidR="00B70295" w:rsidRPr="008C007E">
        <w:rPr>
          <w:bCs/>
          <w:u w:val="single"/>
          <w:lang w:val="es-AR"/>
        </w:rPr>
        <w:t>:</w:t>
      </w:r>
      <w:r w:rsidR="00B70295" w:rsidRPr="008C007E">
        <w:rPr>
          <w:bCs/>
          <w:lang w:val="es-AR"/>
        </w:rPr>
        <w:t xml:space="preserve"> </w:t>
      </w:r>
      <w:r w:rsidR="00F666EB" w:rsidRPr="008C007E">
        <w:rPr>
          <w:bCs/>
          <w:lang w:val="es-AR"/>
        </w:rPr>
        <w:t>COMUNIQUESE, REGISTRESE Y ARCHIVESE.</w:t>
      </w:r>
      <w:r w:rsidR="008C007E" w:rsidRPr="008C007E">
        <w:rPr>
          <w:lang w:val="es-AR"/>
        </w:rPr>
        <w:t xml:space="preserve"> </w:t>
      </w:r>
    </w:p>
    <w:sectPr w:rsidR="00F666EB" w:rsidRPr="008C007E" w:rsidSect="008C0B53">
      <w:footerReference w:type="default" r:id="rId6"/>
      <w:pgSz w:w="11906" w:h="16838" w:code="5"/>
      <w:pgMar w:top="1417" w:right="1701" w:bottom="1417" w:left="1701" w:header="709" w:footer="709" w:gutter="0"/>
      <w:pgNumType w:start="26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0B53" w:rsidRDefault="008C0B53" w:rsidP="008C0B53">
      <w:r>
        <w:separator/>
      </w:r>
    </w:p>
  </w:endnote>
  <w:endnote w:type="continuationSeparator" w:id="0">
    <w:p w:rsidR="008C0B53" w:rsidRDefault="008C0B53" w:rsidP="008C0B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0B53" w:rsidRPr="008C0B53" w:rsidRDefault="008C0B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0B53" w:rsidRDefault="008C0B53" w:rsidP="008C0B53">
      <w:r>
        <w:separator/>
      </w:r>
    </w:p>
  </w:footnote>
  <w:footnote w:type="continuationSeparator" w:id="0">
    <w:p w:rsidR="008C0B53" w:rsidRDefault="008C0B53" w:rsidP="008C0B5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A1FAF"/>
    <w:rsid w:val="000F371C"/>
    <w:rsid w:val="0017574D"/>
    <w:rsid w:val="001B73D1"/>
    <w:rsid w:val="00203A3B"/>
    <w:rsid w:val="003C7C13"/>
    <w:rsid w:val="004B43AF"/>
    <w:rsid w:val="004B55FC"/>
    <w:rsid w:val="004F725D"/>
    <w:rsid w:val="00505D56"/>
    <w:rsid w:val="00597ED2"/>
    <w:rsid w:val="005A6E56"/>
    <w:rsid w:val="006430A4"/>
    <w:rsid w:val="006D4AA0"/>
    <w:rsid w:val="006F6948"/>
    <w:rsid w:val="00704AB5"/>
    <w:rsid w:val="00750536"/>
    <w:rsid w:val="00761A39"/>
    <w:rsid w:val="008C007E"/>
    <w:rsid w:val="008C0B53"/>
    <w:rsid w:val="008D72E2"/>
    <w:rsid w:val="008E5EC0"/>
    <w:rsid w:val="00913EAD"/>
    <w:rsid w:val="00947390"/>
    <w:rsid w:val="0097152A"/>
    <w:rsid w:val="009F1BA2"/>
    <w:rsid w:val="00AA6FB4"/>
    <w:rsid w:val="00B70295"/>
    <w:rsid w:val="00B84201"/>
    <w:rsid w:val="00B8425B"/>
    <w:rsid w:val="00C621ED"/>
    <w:rsid w:val="00C92974"/>
    <w:rsid w:val="00CA7AD7"/>
    <w:rsid w:val="00CA7DF9"/>
    <w:rsid w:val="00CB016D"/>
    <w:rsid w:val="00D44E13"/>
    <w:rsid w:val="00D87A7A"/>
    <w:rsid w:val="00DD141B"/>
    <w:rsid w:val="00EB7B77"/>
    <w:rsid w:val="00EE41E4"/>
    <w:rsid w:val="00F07D5D"/>
    <w:rsid w:val="00F666EB"/>
    <w:rsid w:val="00F961B2"/>
    <w:rsid w:val="00F96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1B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F1BA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F1BA2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9F1BA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F1BA2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9F1BA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8C0B5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C0B5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8C0B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8C0B5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