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E2F" w:rsidRPr="00361E2F" w:rsidRDefault="00361E2F" w:rsidP="00361E2F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361E2F">
        <w:rPr>
          <w:bCs/>
          <w:lang w:val="es-AR"/>
        </w:rPr>
        <w:t>Yerba Buena, 16 de Abril de 2014</w:t>
      </w:r>
    </w:p>
    <w:p w:rsidR="00361E2F" w:rsidRPr="00361E2F" w:rsidRDefault="00361E2F" w:rsidP="00361E2F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361E2F">
        <w:rPr>
          <w:b/>
          <w:bCs/>
          <w:lang w:val="es-AR"/>
        </w:rPr>
        <w:t>ORDENANZA Nº 1963</w:t>
      </w:r>
    </w:p>
    <w:p w:rsidR="00361E2F" w:rsidRPr="00361E2F" w:rsidRDefault="00361E2F" w:rsidP="00361E2F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361E2F">
        <w:rPr>
          <w:b/>
        </w:rPr>
        <w:t xml:space="preserve">VISTO: </w:t>
      </w:r>
    </w:p>
    <w:p w:rsidR="0034662D" w:rsidRPr="00361E2F" w:rsidRDefault="00361E2F" w:rsidP="00361E2F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081D81" w:rsidRPr="00361E2F">
        <w:t>La Ley N</w:t>
      </w:r>
      <w:r>
        <w:t xml:space="preserve">º </w:t>
      </w:r>
      <w:r w:rsidR="00081D81" w:rsidRPr="00361E2F">
        <w:t>7.491 sancionada por la Legislatura de la Provincia de Tucumán referida a la Creación de Registro Provincial Único de Desarmaderos de Automotores</w:t>
      </w:r>
      <w:r w:rsidR="00482A1C" w:rsidRPr="00361E2F">
        <w:t>; y</w:t>
      </w:r>
    </w:p>
    <w:p w:rsidR="00361E2F" w:rsidRPr="00361E2F" w:rsidRDefault="00361E2F" w:rsidP="00361E2F">
      <w:pPr>
        <w:keepNext/>
        <w:spacing w:before="240" w:after="120"/>
        <w:rPr>
          <w:b/>
        </w:rPr>
      </w:pPr>
      <w:r w:rsidRPr="00361E2F">
        <w:rPr>
          <w:b/>
        </w:rPr>
        <w:t xml:space="preserve">CONSIDERANDO: </w:t>
      </w:r>
    </w:p>
    <w:p w:rsidR="00361E2F" w:rsidRDefault="00361E2F" w:rsidP="00361E2F">
      <w:pPr>
        <w:keepNext/>
        <w:spacing w:after="120"/>
      </w:pPr>
      <w:r>
        <w:t xml:space="preserve"> </w:t>
      </w:r>
      <w:r w:rsidR="003B6F92" w:rsidRPr="00361E2F">
        <w:t>Que</w:t>
      </w:r>
      <w:r w:rsidR="002F702E" w:rsidRPr="00361E2F">
        <w:t xml:space="preserve"> el objetivo</w:t>
      </w:r>
      <w:r w:rsidR="00081D81" w:rsidRPr="00361E2F">
        <w:t xml:space="preserve"> de la misma es controlar, fiscalizar y monitorear el destino que se le confiere a los bienes automotores</w:t>
      </w:r>
      <w:r w:rsidR="006761B1" w:rsidRPr="00361E2F">
        <w:t xml:space="preserve"> </w:t>
      </w:r>
      <w:r>
        <w:t xml:space="preserve"> (</w:t>
      </w:r>
      <w:r w:rsidR="00081D81" w:rsidRPr="00361E2F">
        <w:t>automóviles, vehículos utilitarios livianos, ómnibus, camiones, tractores, chasis con motor, remolque y semirremolques, carrocerías, motos y motonetas</w:t>
      </w:r>
      <w:r>
        <w:t xml:space="preserve">) , </w:t>
      </w:r>
      <w:r w:rsidR="00081D81" w:rsidRPr="00361E2F">
        <w:t xml:space="preserve"> chatarrerías y comercio de compraventa de repuestos usados;</w:t>
      </w:r>
    </w:p>
    <w:p w:rsidR="00361E2F" w:rsidRDefault="00081D81" w:rsidP="00361E2F">
      <w:pPr>
        <w:keepNext/>
        <w:spacing w:after="120"/>
      </w:pPr>
      <w:r w:rsidRPr="00361E2F">
        <w:t>Que la Ley N</w:t>
      </w:r>
      <w:r w:rsidR="00361E2F">
        <w:t xml:space="preserve">º </w:t>
      </w:r>
      <w:r w:rsidRPr="00361E2F">
        <w:t>7.491 en su Artículo 8</w:t>
      </w:r>
      <w:r w:rsidR="00361E2F">
        <w:t xml:space="preserve">º </w:t>
      </w:r>
      <w:r w:rsidRPr="00361E2F">
        <w:t>invita a los Municipios a adherir a las disposiciones de la presente Ley</w:t>
      </w:r>
      <w:r w:rsidR="00A17AA7" w:rsidRPr="00361E2F">
        <w:t>;</w:t>
      </w:r>
    </w:p>
    <w:p w:rsidR="00361E2F" w:rsidRDefault="00081D81" w:rsidP="00361E2F">
      <w:pPr>
        <w:keepNext/>
        <w:spacing w:after="120"/>
      </w:pPr>
      <w:r w:rsidRPr="00361E2F">
        <w:t xml:space="preserve">Que, se hace necesaria la adhesión a la mencionada legislación para que en un futuro se realicen controles no solo en Desarmaderos, sino también en </w:t>
      </w:r>
      <w:r w:rsidR="002F702E" w:rsidRPr="00361E2F">
        <w:t>remiserías</w:t>
      </w:r>
      <w:r w:rsidRPr="00361E2F">
        <w:t>, agencias de autos usados y en venta de repuestos usados;</w:t>
      </w:r>
    </w:p>
    <w:p w:rsidR="0034662D" w:rsidRPr="00361E2F" w:rsidRDefault="00081D81" w:rsidP="00361E2F">
      <w:pPr>
        <w:keepNext/>
        <w:spacing w:after="120"/>
      </w:pPr>
      <w:r w:rsidRPr="00361E2F">
        <w:t>Que a los fines que la Ley sea de aplicación en nuestro Municipio es menester dictar el instrumento legal pertinente</w:t>
      </w:r>
      <w:r w:rsidR="00506357" w:rsidRPr="00361E2F">
        <w:t>;</w:t>
      </w:r>
    </w:p>
    <w:p w:rsidR="00361E2F" w:rsidRPr="00361E2F" w:rsidRDefault="00361E2F" w:rsidP="00361E2F">
      <w:pPr>
        <w:keepNext/>
        <w:spacing w:before="360" w:after="360"/>
        <w:ind w:left="1984" w:right="1984"/>
        <w:jc w:val="center"/>
        <w:rPr>
          <w:b/>
        </w:rPr>
      </w:pPr>
      <w:r w:rsidRPr="00361E2F">
        <w:rPr>
          <w:b/>
        </w:rPr>
        <w:t>EL CONCEJO DELIBERANTE SANCIONA CON FUERZA DE ORDENANZA</w:t>
      </w:r>
    </w:p>
    <w:p w:rsidR="00361E2F" w:rsidRDefault="00721733" w:rsidP="00361E2F">
      <w:pPr>
        <w:keepNext/>
        <w:spacing w:after="120"/>
      </w:pPr>
      <w:r w:rsidRPr="00361E2F">
        <w:rPr>
          <w:u w:val="single"/>
        </w:rPr>
        <w:t>ARTICULO PRIMERO</w:t>
      </w:r>
      <w:r w:rsidR="006761B1" w:rsidRPr="00361E2F">
        <w:rPr>
          <w:u w:val="single"/>
        </w:rPr>
        <w:t>:</w:t>
      </w:r>
      <w:r w:rsidR="006761B1" w:rsidRPr="00361E2F">
        <w:t xml:space="preserve"> </w:t>
      </w:r>
      <w:r w:rsidR="00081D81" w:rsidRPr="00361E2F">
        <w:t xml:space="preserve">ADHIERESE la Municipalidad de </w:t>
      </w:r>
      <w:r w:rsidR="002F702E" w:rsidRPr="00361E2F">
        <w:t>Y</w:t>
      </w:r>
      <w:r w:rsidR="00081D81" w:rsidRPr="00361E2F">
        <w:t xml:space="preserve">erba Buena a la Ley Provincial </w:t>
      </w:r>
      <w:r w:rsidR="00510017" w:rsidRPr="00361E2F">
        <w:t>N</w:t>
      </w:r>
      <w:r w:rsidR="00361E2F">
        <w:t xml:space="preserve">º </w:t>
      </w:r>
      <w:r w:rsidR="00081D81" w:rsidRPr="00361E2F">
        <w:t xml:space="preserve">7.491 sancionada por la </w:t>
      </w:r>
      <w:r w:rsidR="002F702E" w:rsidRPr="00361E2F">
        <w:t>H</w:t>
      </w:r>
      <w:r w:rsidR="00081D81" w:rsidRPr="00361E2F">
        <w:t xml:space="preserve">onorable Legislatura de la Provincia de Tucumán y referida a la </w:t>
      </w:r>
      <w:r w:rsidR="00510017" w:rsidRPr="00361E2F">
        <w:t>Creación</w:t>
      </w:r>
      <w:r w:rsidR="00081D81" w:rsidRPr="00361E2F">
        <w:t xml:space="preserve"> de Registro Único de Desarmaderos de automotores</w:t>
      </w:r>
      <w:r w:rsidR="006761B1" w:rsidRPr="00361E2F">
        <w:t xml:space="preserve"> </w:t>
      </w:r>
      <w:r w:rsidR="00361E2F">
        <w:t xml:space="preserve"> (</w:t>
      </w:r>
      <w:r w:rsidR="00081D81" w:rsidRPr="00361E2F">
        <w:t>automóviles, vehículos utilitarios livianos, ómnibus, camiones, tractores, chasis con motor, remolque y semirremolques, carrocerías, motos y motonetas</w:t>
      </w:r>
      <w:r w:rsidR="00361E2F">
        <w:t xml:space="preserve">) , </w:t>
      </w:r>
      <w:r w:rsidR="00081D81" w:rsidRPr="00361E2F">
        <w:t xml:space="preserve"> chatarrerías y comercio de compraventa de repuestos usados.</w:t>
      </w:r>
    </w:p>
    <w:p w:rsidR="00510017" w:rsidRPr="00361E2F" w:rsidRDefault="00721733" w:rsidP="00361E2F">
      <w:pPr>
        <w:keepNext/>
        <w:spacing w:after="120"/>
      </w:pPr>
      <w:r w:rsidRPr="00361E2F">
        <w:rPr>
          <w:u w:val="single"/>
        </w:rPr>
        <w:t>ARTICULO SEGUNDO</w:t>
      </w:r>
      <w:r w:rsidR="006761B1" w:rsidRPr="00361E2F">
        <w:rPr>
          <w:u w:val="single"/>
        </w:rPr>
        <w:t>:</w:t>
      </w:r>
      <w:r w:rsidR="006761B1" w:rsidRPr="00361E2F">
        <w:t xml:space="preserve"> </w:t>
      </w:r>
      <w:r w:rsidR="006B31FB" w:rsidRPr="00361E2F">
        <w:t>COMUNIQUESE, REGISTRESE Y ARCHIVESE.</w:t>
      </w:r>
      <w:r w:rsidR="00361E2F" w:rsidRPr="00361E2F">
        <w:t xml:space="preserve"> </w:t>
      </w:r>
    </w:p>
    <w:sectPr w:rsidR="00510017" w:rsidRPr="00361E2F" w:rsidSect="00FC59F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EF7" w:rsidRDefault="00867EF7">
      <w:r>
        <w:separator/>
      </w:r>
    </w:p>
  </w:endnote>
  <w:endnote w:type="continuationSeparator" w:id="0">
    <w:p w:rsidR="00867EF7" w:rsidRDefault="00867E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D81" w:rsidRDefault="00792EB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81D8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81D81" w:rsidRDefault="00081D8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D81" w:rsidRPr="00FC59F7" w:rsidRDefault="00081D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EF7" w:rsidRDefault="00867EF7">
      <w:r>
        <w:separator/>
      </w:r>
    </w:p>
  </w:footnote>
  <w:footnote w:type="continuationSeparator" w:id="0">
    <w:p w:rsidR="00867EF7" w:rsidRDefault="00867E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D81" w:rsidRDefault="00081D8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81D81" w:rsidRDefault="00081D8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1071C5"/>
    <w:rsid w:val="00110BDF"/>
    <w:rsid w:val="00134DF8"/>
    <w:rsid w:val="00135D8E"/>
    <w:rsid w:val="00142DE8"/>
    <w:rsid w:val="00144124"/>
    <w:rsid w:val="001674BD"/>
    <w:rsid w:val="001E5A56"/>
    <w:rsid w:val="001E5F08"/>
    <w:rsid w:val="00233EE8"/>
    <w:rsid w:val="00246480"/>
    <w:rsid w:val="00265390"/>
    <w:rsid w:val="00273368"/>
    <w:rsid w:val="00283278"/>
    <w:rsid w:val="00291EFA"/>
    <w:rsid w:val="002B2158"/>
    <w:rsid w:val="002C3DD1"/>
    <w:rsid w:val="002D607B"/>
    <w:rsid w:val="002E0D6E"/>
    <w:rsid w:val="002E1580"/>
    <w:rsid w:val="002F702E"/>
    <w:rsid w:val="00323D25"/>
    <w:rsid w:val="003346C6"/>
    <w:rsid w:val="00337868"/>
    <w:rsid w:val="0034662D"/>
    <w:rsid w:val="003529FA"/>
    <w:rsid w:val="00361E2F"/>
    <w:rsid w:val="003720BF"/>
    <w:rsid w:val="00385F96"/>
    <w:rsid w:val="00396699"/>
    <w:rsid w:val="003B6F92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C136F"/>
    <w:rsid w:val="004D7C4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96F59"/>
    <w:rsid w:val="005A456B"/>
    <w:rsid w:val="005F2919"/>
    <w:rsid w:val="00604FCA"/>
    <w:rsid w:val="006067CE"/>
    <w:rsid w:val="00633D92"/>
    <w:rsid w:val="00646C1B"/>
    <w:rsid w:val="006761B1"/>
    <w:rsid w:val="00696CE6"/>
    <w:rsid w:val="006B31FB"/>
    <w:rsid w:val="006E0DD7"/>
    <w:rsid w:val="00716A43"/>
    <w:rsid w:val="00721733"/>
    <w:rsid w:val="00723AC9"/>
    <w:rsid w:val="007315E4"/>
    <w:rsid w:val="007472A1"/>
    <w:rsid w:val="00792EB7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67EF7"/>
    <w:rsid w:val="00871F5A"/>
    <w:rsid w:val="00882F01"/>
    <w:rsid w:val="00886273"/>
    <w:rsid w:val="008C52A6"/>
    <w:rsid w:val="0090017D"/>
    <w:rsid w:val="00942B6F"/>
    <w:rsid w:val="009437C0"/>
    <w:rsid w:val="009544C1"/>
    <w:rsid w:val="009A7DC1"/>
    <w:rsid w:val="009B1576"/>
    <w:rsid w:val="009B2A48"/>
    <w:rsid w:val="009C2F01"/>
    <w:rsid w:val="009F771A"/>
    <w:rsid w:val="00A1515A"/>
    <w:rsid w:val="00A17AA7"/>
    <w:rsid w:val="00A17C62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0207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4309"/>
    <w:rsid w:val="00BF6590"/>
    <w:rsid w:val="00C15457"/>
    <w:rsid w:val="00C520DD"/>
    <w:rsid w:val="00C63192"/>
    <w:rsid w:val="00C67418"/>
    <w:rsid w:val="00C97FE4"/>
    <w:rsid w:val="00CA0973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7468E"/>
    <w:rsid w:val="00D80648"/>
    <w:rsid w:val="00DB6297"/>
    <w:rsid w:val="00E234CD"/>
    <w:rsid w:val="00E41580"/>
    <w:rsid w:val="00E43DC9"/>
    <w:rsid w:val="00E538D8"/>
    <w:rsid w:val="00E769ED"/>
    <w:rsid w:val="00E8077C"/>
    <w:rsid w:val="00E85789"/>
    <w:rsid w:val="00EA1D19"/>
    <w:rsid w:val="00EA2A71"/>
    <w:rsid w:val="00EB336E"/>
    <w:rsid w:val="00EB3B77"/>
    <w:rsid w:val="00EB4B5B"/>
    <w:rsid w:val="00EC6E48"/>
    <w:rsid w:val="00ED34D8"/>
    <w:rsid w:val="00EF49C4"/>
    <w:rsid w:val="00F1788C"/>
    <w:rsid w:val="00F3412E"/>
    <w:rsid w:val="00F56674"/>
    <w:rsid w:val="00F56C42"/>
    <w:rsid w:val="00F874A3"/>
    <w:rsid w:val="00F91C2F"/>
    <w:rsid w:val="00FA3C23"/>
    <w:rsid w:val="00FC59F7"/>
    <w:rsid w:val="00FD73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46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7468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7468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7468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7468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7468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7468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7468E"/>
  </w:style>
  <w:style w:type="paragraph" w:styleId="Sangradetextonormal">
    <w:name w:val="Body Text Indent"/>
    <w:basedOn w:val="Normal"/>
    <w:rsid w:val="00D7468E"/>
    <w:pPr>
      <w:ind w:firstLine="1800"/>
      <w:jc w:val="both"/>
    </w:pPr>
  </w:style>
  <w:style w:type="paragraph" w:styleId="Sangra2detindependiente">
    <w:name w:val="Body Text Indent 2"/>
    <w:basedOn w:val="Normal"/>
    <w:rsid w:val="00D7468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7468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