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E61" w:rsidRPr="00C07E61" w:rsidRDefault="00C07E61" w:rsidP="00C07E61">
      <w:pPr>
        <w:keepNext/>
        <w:spacing w:after="240"/>
        <w:jc w:val="right"/>
        <w:rPr>
          <w:bCs/>
          <w:lang w:val="es-AR"/>
        </w:rPr>
      </w:pPr>
      <w:r w:rsidRPr="00C07E61">
        <w:rPr>
          <w:bCs/>
          <w:lang w:val="es-AR"/>
        </w:rPr>
        <w:t>Yerba Buena, 03 de Diciembre de 2015</w:t>
      </w:r>
    </w:p>
    <w:p w:rsidR="00C07E61" w:rsidRPr="00C07E61" w:rsidRDefault="00C07E61" w:rsidP="00C07E61">
      <w:pPr>
        <w:keepNext/>
        <w:spacing w:before="240" w:after="360"/>
        <w:rPr>
          <w:b/>
          <w:bCs/>
          <w:lang w:val="es-AR"/>
        </w:rPr>
      </w:pPr>
      <w:r w:rsidRPr="00C07E61">
        <w:rPr>
          <w:b/>
          <w:bCs/>
          <w:lang w:val="es-AR"/>
        </w:rPr>
        <w:t>ORDENANZA Nº 2017</w:t>
      </w:r>
    </w:p>
    <w:p w:rsidR="00C07E61" w:rsidRPr="00C07E61" w:rsidRDefault="00C07E61" w:rsidP="00C07E61">
      <w:pPr>
        <w:keepNext/>
        <w:spacing w:before="240" w:after="120"/>
        <w:rPr>
          <w:b/>
        </w:rPr>
      </w:pPr>
      <w:r w:rsidRPr="00C07E61">
        <w:rPr>
          <w:b/>
        </w:rPr>
        <w:t xml:space="preserve">VISTO: </w:t>
      </w:r>
    </w:p>
    <w:p w:rsidR="00637FD8" w:rsidRPr="00C07E61" w:rsidRDefault="00C07E61" w:rsidP="00C07E61">
      <w:pPr>
        <w:keepNext/>
        <w:spacing w:after="120"/>
      </w:pPr>
      <w:r>
        <w:t xml:space="preserve"> </w:t>
      </w:r>
      <w:r w:rsidR="00DE3713" w:rsidRPr="00C07E61">
        <w:t>El crecimiento desmedido de las urbanizaciones especiales</w:t>
      </w:r>
      <w:r w:rsidR="00275203" w:rsidRPr="00C07E61">
        <w:t>, entendiendo como tales según C</w:t>
      </w:r>
      <w:r w:rsidR="00DE3713" w:rsidRPr="00C07E61">
        <w:t xml:space="preserve">ódigo de </w:t>
      </w:r>
      <w:r w:rsidR="00275203" w:rsidRPr="00C07E61">
        <w:t>Planeamiento U</w:t>
      </w:r>
      <w:r w:rsidR="00DE3713" w:rsidRPr="00C07E61">
        <w:t>rbano/94 como toda fracción de tierra cuya superficie sea igual o mayor a 2.500 m</w:t>
      </w:r>
      <w:r w:rsidR="00DE3713" w:rsidRPr="00C07E61">
        <w:rPr>
          <w:vertAlign w:val="superscript"/>
        </w:rPr>
        <w:t>2</w:t>
      </w:r>
      <w:r w:rsidR="00DE3713" w:rsidRPr="00C07E61">
        <w:t xml:space="preserve"> o tengan las características de manzanas conformadas; ya sea para conjunto habitacional o no habitacional, inclusive los loteos; y teniendo en cuenta tres informes de gran importancia municipal como ser:</w:t>
      </w:r>
    </w:p>
    <w:p w:rsidR="00637FD8" w:rsidRPr="00C07E61" w:rsidRDefault="00DE3713" w:rsidP="00C07E61">
      <w:pPr>
        <w:keepNext/>
        <w:spacing w:after="120"/>
      </w:pPr>
      <w:r w:rsidRPr="00C07E61">
        <w:t>A</w:t>
      </w:r>
      <w:r w:rsidR="00C07E61">
        <w:t xml:space="preserve">) </w:t>
      </w:r>
      <w:r w:rsidR="00746647" w:rsidRPr="00C07E61">
        <w:t xml:space="preserve"> </w:t>
      </w:r>
      <w:r w:rsidRPr="00C07E61">
        <w:t xml:space="preserve">Que los datos del Censo Nacional 2.010 en el estudio estadístico de la población humana, cuadro 1, demuestran un sorprendente crecimiento de la población a </w:t>
      </w:r>
      <w:r w:rsidR="00275203" w:rsidRPr="00C07E61">
        <w:t>más de 75 mil habitantes en el Departamento</w:t>
      </w:r>
      <w:r w:rsidRPr="00C07E61">
        <w:t xml:space="preserve"> Yerba Buena.</w:t>
      </w:r>
    </w:p>
    <w:p w:rsidR="00637FD8" w:rsidRPr="00C07E61" w:rsidRDefault="00E44BCC" w:rsidP="00C07E61">
      <w:pPr>
        <w:keepNext/>
        <w:spacing w:after="120"/>
      </w:pPr>
      <w:r w:rsidRPr="00C07E61">
        <w:t xml:space="preserve">Que </w:t>
      </w:r>
      <w:r w:rsidR="007920C7" w:rsidRPr="00C07E61">
        <w:t>CONSIDERANDO</w:t>
      </w:r>
      <w:r w:rsidRPr="00C07E61">
        <w:t>su reducida superficie 160 Km</w:t>
      </w:r>
      <w:r w:rsidRPr="00C07E61">
        <w:rPr>
          <w:vertAlign w:val="superscript"/>
        </w:rPr>
        <w:t>2</w:t>
      </w:r>
      <w:r w:rsidRPr="00C07E61">
        <w:t>, se genera una densidad que alcanza un elevado valor de 469 habitantes por kilómetro cuadrado, valor sólo superado por escasos centros urbanos del país como Capital Federal.</w:t>
      </w:r>
    </w:p>
    <w:p w:rsidR="00637FD8" w:rsidRPr="00C07E61" w:rsidRDefault="00E44BCC" w:rsidP="00C07E61">
      <w:pPr>
        <w:keepNext/>
        <w:spacing w:after="120"/>
      </w:pPr>
      <w:r w:rsidRPr="00C07E61">
        <w:t>Que son 35 mil los habitantes menores de 24 años que en los próximos años buscarán formar su familia y un espacio donde vivir, incrementando aún más el valor de la densidad.</w:t>
      </w:r>
    </w:p>
    <w:p w:rsidR="004720A1" w:rsidRPr="00C07E61" w:rsidRDefault="004720A1" w:rsidP="00C07E61">
      <w:pPr>
        <w:keepNext/>
        <w:spacing w:after="120"/>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200"/>
        <w:gridCol w:w="1200"/>
        <w:gridCol w:w="1200"/>
        <w:gridCol w:w="1200"/>
        <w:gridCol w:w="1200"/>
        <w:gridCol w:w="1200"/>
        <w:gridCol w:w="1200"/>
      </w:tblGrid>
      <w:tr w:rsidR="004720A1" w:rsidRPr="00C07E61" w:rsidTr="004C4665">
        <w:trPr>
          <w:trHeight w:val="255"/>
          <w:jc w:val="center"/>
        </w:trPr>
        <w:tc>
          <w:tcPr>
            <w:tcW w:w="1200" w:type="dxa"/>
            <w:vMerge w:val="restart"/>
            <w:shd w:val="clear" w:color="auto" w:fill="auto"/>
            <w:vAlign w:val="center"/>
          </w:tcPr>
          <w:p w:rsidR="004720A1" w:rsidRPr="00C07E61" w:rsidRDefault="004720A1" w:rsidP="00C07E61">
            <w:pPr>
              <w:keepNext/>
              <w:spacing w:after="120"/>
              <w:rPr>
                <w:szCs w:val="20"/>
              </w:rPr>
            </w:pPr>
            <w:r w:rsidRPr="00C07E61">
              <w:rPr>
                <w:szCs w:val="20"/>
              </w:rPr>
              <w:t>tem</w:t>
            </w:r>
          </w:p>
        </w:tc>
        <w:tc>
          <w:tcPr>
            <w:tcW w:w="1200" w:type="dxa"/>
            <w:vMerge w:val="restart"/>
            <w:shd w:val="clear" w:color="auto" w:fill="auto"/>
            <w:vAlign w:val="center"/>
          </w:tcPr>
          <w:p w:rsidR="004720A1" w:rsidRPr="00C07E61" w:rsidRDefault="009D78D1" w:rsidP="00C07E61">
            <w:pPr>
              <w:keepNext/>
              <w:spacing w:after="120"/>
              <w:rPr>
                <w:szCs w:val="20"/>
              </w:rPr>
            </w:pPr>
            <w:r w:rsidRPr="00C07E61">
              <w:rPr>
                <w:szCs w:val="20"/>
              </w:rPr>
              <w:t>A</w:t>
            </w:r>
            <w:r w:rsidR="004720A1" w:rsidRPr="00C07E61">
              <w:rPr>
                <w:szCs w:val="20"/>
              </w:rPr>
              <w:t>rgentina</w:t>
            </w:r>
          </w:p>
        </w:tc>
        <w:tc>
          <w:tcPr>
            <w:tcW w:w="1200" w:type="dxa"/>
            <w:vMerge w:val="restart"/>
            <w:shd w:val="clear" w:color="auto" w:fill="auto"/>
            <w:vAlign w:val="center"/>
          </w:tcPr>
          <w:p w:rsidR="004720A1" w:rsidRPr="00C07E61" w:rsidRDefault="009D78D1" w:rsidP="00C07E61">
            <w:pPr>
              <w:keepNext/>
              <w:spacing w:after="120"/>
              <w:rPr>
                <w:szCs w:val="20"/>
              </w:rPr>
            </w:pPr>
            <w:r w:rsidRPr="00C07E61">
              <w:rPr>
                <w:szCs w:val="20"/>
              </w:rPr>
              <w:t>T</w:t>
            </w:r>
            <w:r w:rsidR="004720A1" w:rsidRPr="00C07E61">
              <w:rPr>
                <w:szCs w:val="20"/>
              </w:rPr>
              <w:t>ucumán 2010</w:t>
            </w:r>
          </w:p>
        </w:tc>
        <w:tc>
          <w:tcPr>
            <w:tcW w:w="4800" w:type="dxa"/>
            <w:gridSpan w:val="4"/>
            <w:shd w:val="clear" w:color="auto" w:fill="auto"/>
            <w:vAlign w:val="center"/>
          </w:tcPr>
          <w:p w:rsidR="004720A1" w:rsidRPr="00C07E61" w:rsidRDefault="004720A1" w:rsidP="00C07E61">
            <w:pPr>
              <w:keepNext/>
              <w:spacing w:after="120"/>
              <w:rPr>
                <w:szCs w:val="20"/>
              </w:rPr>
            </w:pPr>
            <w:r w:rsidRPr="00C07E61">
              <w:rPr>
                <w:szCs w:val="20"/>
              </w:rPr>
              <w:t>Yerba Buena</w:t>
            </w:r>
          </w:p>
        </w:tc>
      </w:tr>
      <w:tr w:rsidR="004720A1" w:rsidRPr="00C07E61" w:rsidTr="004C4665">
        <w:trPr>
          <w:trHeight w:val="255"/>
          <w:jc w:val="center"/>
        </w:trPr>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vMerge w:val="restart"/>
            <w:shd w:val="clear" w:color="auto" w:fill="auto"/>
            <w:vAlign w:val="center"/>
          </w:tcPr>
          <w:p w:rsidR="004720A1" w:rsidRPr="00C07E61" w:rsidRDefault="004720A1" w:rsidP="00C07E61">
            <w:pPr>
              <w:keepNext/>
              <w:spacing w:after="120"/>
              <w:rPr>
                <w:szCs w:val="20"/>
              </w:rPr>
            </w:pPr>
            <w:r w:rsidRPr="00C07E61">
              <w:rPr>
                <w:szCs w:val="20"/>
              </w:rPr>
              <w:t>991</w:t>
            </w:r>
          </w:p>
        </w:tc>
        <w:tc>
          <w:tcPr>
            <w:tcW w:w="1200" w:type="dxa"/>
            <w:vMerge w:val="restart"/>
            <w:shd w:val="clear" w:color="auto" w:fill="auto"/>
            <w:vAlign w:val="center"/>
          </w:tcPr>
          <w:p w:rsidR="004720A1" w:rsidRPr="00C07E61" w:rsidRDefault="004720A1" w:rsidP="00C07E61">
            <w:pPr>
              <w:keepNext/>
              <w:spacing w:after="120"/>
              <w:rPr>
                <w:szCs w:val="20"/>
              </w:rPr>
            </w:pPr>
            <w:r w:rsidRPr="00C07E61">
              <w:rPr>
                <w:szCs w:val="20"/>
              </w:rPr>
              <w:t>001</w:t>
            </w:r>
          </w:p>
        </w:tc>
        <w:tc>
          <w:tcPr>
            <w:tcW w:w="2400" w:type="dxa"/>
            <w:gridSpan w:val="2"/>
            <w:shd w:val="clear" w:color="auto" w:fill="auto"/>
            <w:vAlign w:val="center"/>
          </w:tcPr>
          <w:p w:rsidR="004720A1" w:rsidRPr="00C07E61" w:rsidRDefault="004720A1" w:rsidP="00C07E61">
            <w:pPr>
              <w:keepNext/>
              <w:spacing w:after="120"/>
              <w:rPr>
                <w:szCs w:val="20"/>
              </w:rPr>
            </w:pPr>
            <w:r w:rsidRPr="00C07E61">
              <w:rPr>
                <w:szCs w:val="20"/>
              </w:rPr>
              <w:t>2010</w:t>
            </w:r>
          </w:p>
        </w:tc>
      </w:tr>
      <w:tr w:rsidR="004720A1" w:rsidRPr="00C07E61" w:rsidTr="004C4665">
        <w:trPr>
          <w:trHeight w:val="510"/>
          <w:jc w:val="center"/>
        </w:trPr>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vMerge/>
            <w:vAlign w:val="center"/>
          </w:tcPr>
          <w:p w:rsidR="004720A1" w:rsidRPr="00C07E61" w:rsidRDefault="004720A1" w:rsidP="00C07E61">
            <w:pPr>
              <w:keepNext/>
              <w:spacing w:after="120"/>
              <w:rPr>
                <w:szCs w:val="20"/>
              </w:rPr>
            </w:pPr>
          </w:p>
        </w:tc>
        <w:tc>
          <w:tcPr>
            <w:tcW w:w="1200" w:type="dxa"/>
            <w:shd w:val="clear" w:color="auto" w:fill="auto"/>
            <w:vAlign w:val="center"/>
          </w:tcPr>
          <w:p w:rsidR="004720A1" w:rsidRPr="00C07E61" w:rsidRDefault="004720A1" w:rsidP="00C07E61">
            <w:pPr>
              <w:keepNext/>
              <w:spacing w:after="120"/>
              <w:rPr>
                <w:szCs w:val="20"/>
              </w:rPr>
            </w:pPr>
            <w:r w:rsidRPr="00C07E61">
              <w:rPr>
                <w:szCs w:val="20"/>
              </w:rPr>
              <w:t xml:space="preserve">otal </w:t>
            </w:r>
          </w:p>
        </w:tc>
        <w:tc>
          <w:tcPr>
            <w:tcW w:w="1200" w:type="dxa"/>
            <w:shd w:val="clear" w:color="auto" w:fill="auto"/>
            <w:vAlign w:val="center"/>
          </w:tcPr>
          <w:p w:rsidR="004720A1" w:rsidRPr="00C07E61" w:rsidRDefault="004720A1" w:rsidP="00C07E61">
            <w:pPr>
              <w:keepNext/>
              <w:spacing w:after="120"/>
              <w:rPr>
                <w:szCs w:val="20"/>
              </w:rPr>
            </w:pPr>
            <w:r w:rsidRPr="00C07E61">
              <w:rPr>
                <w:szCs w:val="20"/>
              </w:rPr>
              <w:t>enores de24 años</w:t>
            </w:r>
          </w:p>
        </w:tc>
      </w:tr>
      <w:tr w:rsidR="004720A1" w:rsidRPr="00C07E61" w:rsidTr="004C4665">
        <w:trPr>
          <w:trHeight w:val="794"/>
          <w:jc w:val="center"/>
        </w:trPr>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oblación Total</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0 x 10</w:t>
            </w:r>
            <w:r w:rsidRPr="00C07E61">
              <w:rPr>
                <w:szCs w:val="20"/>
                <w:vertAlign w:val="superscript"/>
              </w:rPr>
              <w:t>6</w:t>
            </w:r>
          </w:p>
        </w:tc>
        <w:tc>
          <w:tcPr>
            <w:tcW w:w="1200" w:type="dxa"/>
            <w:shd w:val="clear" w:color="auto" w:fill="auto"/>
          </w:tcPr>
          <w:p w:rsidR="004720A1" w:rsidRPr="00C07E61" w:rsidRDefault="004720A1" w:rsidP="00C07E61">
            <w:pPr>
              <w:keepNext/>
              <w:spacing w:after="120"/>
              <w:rPr>
                <w:szCs w:val="20"/>
              </w:rPr>
            </w:pPr>
          </w:p>
          <w:p w:rsidR="00637FD8" w:rsidRPr="00C07E61" w:rsidRDefault="004720A1" w:rsidP="00C07E61">
            <w:pPr>
              <w:keepNext/>
              <w:spacing w:after="120"/>
              <w:rPr>
                <w:szCs w:val="20"/>
                <w:vertAlign w:val="superscript"/>
              </w:rPr>
            </w:pPr>
            <w:r w:rsidRPr="00C07E61">
              <w:rPr>
                <w:szCs w:val="20"/>
              </w:rPr>
              <w:t>,44 x 10</w:t>
            </w:r>
            <w:r w:rsidRPr="00C07E61">
              <w:rPr>
                <w:szCs w:val="20"/>
                <w:vertAlign w:val="superscript"/>
              </w:rPr>
              <w:t>6</w:t>
            </w:r>
          </w:p>
          <w:p w:rsidR="004720A1" w:rsidRPr="00C07E61" w:rsidRDefault="00C07E61" w:rsidP="00C07E61">
            <w:pPr>
              <w:keepNext/>
              <w:spacing w:after="120"/>
              <w:rPr>
                <w:szCs w:val="20"/>
                <w:vertAlign w:val="superscript"/>
              </w:rPr>
            </w:pPr>
            <w:r>
              <w:rPr>
                <w:szCs w:val="20"/>
                <w:vertAlign w:val="superscript"/>
              </w:rPr>
              <w:t xml:space="preserve">º </w:t>
            </w:r>
            <w:r w:rsidR="004720A1" w:rsidRPr="00C07E61">
              <w:rPr>
                <w:szCs w:val="20"/>
                <w:vertAlign w:val="superscript"/>
              </w:rPr>
              <w:t>provincia</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3,6 x 10</w:t>
            </w:r>
            <w:r w:rsidRPr="00C07E61">
              <w:rPr>
                <w:szCs w:val="20"/>
                <w:vertAlign w:val="superscript"/>
              </w:rPr>
              <w:t>3</w:t>
            </w:r>
          </w:p>
        </w:tc>
        <w:tc>
          <w:tcPr>
            <w:tcW w:w="1200" w:type="dxa"/>
            <w:shd w:val="clear" w:color="auto" w:fill="auto"/>
          </w:tcPr>
          <w:p w:rsidR="004720A1" w:rsidRPr="00C07E61" w:rsidRDefault="004720A1" w:rsidP="00C07E61">
            <w:pPr>
              <w:keepNext/>
              <w:spacing w:after="120"/>
              <w:rPr>
                <w:szCs w:val="20"/>
              </w:rPr>
            </w:pPr>
          </w:p>
          <w:p w:rsidR="00637FD8" w:rsidRPr="00C07E61" w:rsidRDefault="004720A1" w:rsidP="00C07E61">
            <w:pPr>
              <w:keepNext/>
              <w:spacing w:after="120"/>
              <w:rPr>
                <w:szCs w:val="20"/>
                <w:vertAlign w:val="superscript"/>
              </w:rPr>
            </w:pPr>
            <w:r w:rsidRPr="00C07E61">
              <w:rPr>
                <w:szCs w:val="20"/>
              </w:rPr>
              <w:t>3,7 x 10</w:t>
            </w:r>
            <w:r w:rsidRPr="00C07E61">
              <w:rPr>
                <w:szCs w:val="20"/>
                <w:vertAlign w:val="superscript"/>
              </w:rPr>
              <w:t>3</w:t>
            </w:r>
          </w:p>
          <w:p w:rsidR="004720A1" w:rsidRPr="00C07E61" w:rsidRDefault="004720A1" w:rsidP="00C07E61">
            <w:pPr>
              <w:keepNext/>
              <w:spacing w:after="120"/>
              <w:rPr>
                <w:szCs w:val="20"/>
              </w:rPr>
            </w:pPr>
            <w:r w:rsidRPr="00C07E61">
              <w:rPr>
                <w:szCs w:val="20"/>
                <w:vertAlign w:val="superscript"/>
              </w:rPr>
              <w:t>+ 46%</w:t>
            </w:r>
            <w:r w:rsidR="00C07E61">
              <w:rPr>
                <w:szCs w:val="20"/>
                <w:vertAlign w:val="superscript"/>
              </w:rPr>
              <w:t xml:space="preserve">) </w:t>
            </w:r>
            <w:r w:rsidR="00746647" w:rsidRPr="00C07E61">
              <w:rPr>
                <w:szCs w:val="20"/>
                <w:vertAlign w:val="superscript"/>
              </w:rPr>
              <w:t xml:space="preserve"> </w:t>
            </w:r>
          </w:p>
        </w:tc>
        <w:tc>
          <w:tcPr>
            <w:tcW w:w="1200" w:type="dxa"/>
            <w:shd w:val="clear" w:color="auto" w:fill="auto"/>
          </w:tcPr>
          <w:p w:rsidR="004720A1" w:rsidRPr="00C07E61" w:rsidRDefault="004720A1" w:rsidP="00C07E61">
            <w:pPr>
              <w:keepNext/>
              <w:spacing w:after="120"/>
              <w:rPr>
                <w:szCs w:val="20"/>
              </w:rPr>
            </w:pPr>
          </w:p>
          <w:p w:rsidR="00637FD8" w:rsidRPr="00C07E61" w:rsidRDefault="004720A1" w:rsidP="00C07E61">
            <w:pPr>
              <w:keepNext/>
              <w:spacing w:after="120"/>
              <w:rPr>
                <w:szCs w:val="20"/>
                <w:vertAlign w:val="superscript"/>
              </w:rPr>
            </w:pPr>
            <w:r w:rsidRPr="00C07E61">
              <w:rPr>
                <w:szCs w:val="20"/>
              </w:rPr>
              <w:t>5 x 10</w:t>
            </w:r>
            <w:r w:rsidRPr="00C07E61">
              <w:rPr>
                <w:szCs w:val="20"/>
                <w:vertAlign w:val="superscript"/>
              </w:rPr>
              <w:t>3</w:t>
            </w:r>
          </w:p>
          <w:p w:rsidR="004720A1" w:rsidRPr="00C07E61" w:rsidRDefault="004720A1" w:rsidP="00C07E61">
            <w:pPr>
              <w:keepNext/>
              <w:spacing w:after="120"/>
              <w:rPr>
                <w:szCs w:val="20"/>
              </w:rPr>
            </w:pPr>
            <w:r w:rsidRPr="00C07E61">
              <w:rPr>
                <w:szCs w:val="20"/>
                <w:vertAlign w:val="superscript"/>
              </w:rPr>
              <w:t>+ 19%</w:t>
            </w:r>
            <w:r w:rsidR="00C07E61">
              <w:rPr>
                <w:szCs w:val="20"/>
                <w:vertAlign w:val="superscript"/>
              </w:rPr>
              <w:t xml:space="preserve">) </w:t>
            </w:r>
            <w:r w:rsidR="00746647" w:rsidRPr="00C07E61">
              <w:rPr>
                <w:szCs w:val="20"/>
                <w:vertAlign w:val="superscript"/>
              </w:rPr>
              <w:t xml:space="preserve"> </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5,3 x 10</w:t>
            </w:r>
            <w:r w:rsidRPr="00C07E61">
              <w:rPr>
                <w:szCs w:val="20"/>
                <w:vertAlign w:val="superscript"/>
              </w:rPr>
              <w:t>3</w:t>
            </w:r>
          </w:p>
        </w:tc>
      </w:tr>
      <w:tr w:rsidR="004720A1" w:rsidRPr="00C07E61" w:rsidTr="004C4665">
        <w:trPr>
          <w:trHeight w:val="794"/>
          <w:jc w:val="center"/>
        </w:trPr>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ensidad ab/km2</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4,4</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4</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72</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98</w:t>
            </w:r>
          </w:p>
        </w:tc>
        <w:tc>
          <w:tcPr>
            <w:tcW w:w="1200" w:type="dxa"/>
            <w:shd w:val="clear" w:color="auto" w:fill="auto"/>
          </w:tcPr>
          <w:p w:rsidR="004720A1" w:rsidRPr="00C07E61" w:rsidRDefault="004720A1" w:rsidP="00C07E61">
            <w:pPr>
              <w:keepNext/>
              <w:spacing w:after="120"/>
              <w:rPr>
                <w:szCs w:val="20"/>
              </w:rPr>
            </w:pPr>
          </w:p>
          <w:p w:rsidR="004720A1" w:rsidRPr="00C07E61" w:rsidRDefault="004720A1" w:rsidP="00C07E61">
            <w:pPr>
              <w:keepNext/>
              <w:spacing w:after="120"/>
              <w:rPr>
                <w:szCs w:val="20"/>
              </w:rPr>
            </w:pPr>
            <w:r w:rsidRPr="00C07E61">
              <w:rPr>
                <w:szCs w:val="20"/>
              </w:rPr>
              <w:t>69</w:t>
            </w:r>
          </w:p>
        </w:tc>
        <w:tc>
          <w:tcPr>
            <w:tcW w:w="1200" w:type="dxa"/>
            <w:shd w:val="clear" w:color="auto" w:fill="auto"/>
          </w:tcPr>
          <w:p w:rsidR="004720A1" w:rsidRPr="00C07E61" w:rsidRDefault="004720A1" w:rsidP="00C07E61">
            <w:pPr>
              <w:keepNext/>
              <w:spacing w:after="120"/>
              <w:rPr>
                <w:szCs w:val="20"/>
              </w:rPr>
            </w:pPr>
          </w:p>
        </w:tc>
      </w:tr>
    </w:tbl>
    <w:p w:rsidR="004720A1" w:rsidRPr="00C07E61" w:rsidRDefault="008D01CA" w:rsidP="00C07E61">
      <w:pPr>
        <w:keepNext/>
        <w:spacing w:after="120"/>
      </w:pPr>
      <w:r w:rsidRPr="00C07E61">
        <w:t>Cuadro 1.- Evolución de la Población y sus Características en el Departamento</w:t>
      </w:r>
    </w:p>
    <w:p w:rsidR="00637FD8" w:rsidRPr="00C07E61" w:rsidRDefault="008D01CA" w:rsidP="00C07E61">
      <w:pPr>
        <w:keepNext/>
        <w:spacing w:after="120"/>
      </w:pPr>
      <w:r w:rsidRPr="00C07E61">
        <w:t>Yerba Buena – Tucumán</w:t>
      </w:r>
    </w:p>
    <w:p w:rsidR="00637FD8" w:rsidRPr="00C07E61" w:rsidRDefault="008D01CA" w:rsidP="00C07E61">
      <w:pPr>
        <w:keepNext/>
        <w:spacing w:after="120"/>
      </w:pPr>
      <w:r w:rsidRPr="00C07E61">
        <w:t>B</w:t>
      </w:r>
      <w:r w:rsidR="00C07E61">
        <w:t xml:space="preserve">) </w:t>
      </w:r>
      <w:r w:rsidR="00746647" w:rsidRPr="00C07E61">
        <w:t xml:space="preserve"> </w:t>
      </w:r>
      <w:r w:rsidRPr="00C07E61">
        <w:t>Que existen estudios que muestran que la respuesta a la necesidad de espacio físico de esa realidad demográfica en Yerba Buena ha generado una construcción desordenada</w:t>
      </w:r>
      <w:r w:rsidR="00C07E61">
        <w:t xml:space="preserve"> (</w:t>
      </w:r>
      <w:r w:rsidRPr="00C07E61">
        <w:t>Rev. Arquitectura&amp;Construcción, edición N</w:t>
      </w:r>
      <w:r w:rsidR="00C07E61">
        <w:t xml:space="preserve">º </w:t>
      </w:r>
      <w:r w:rsidRPr="00C07E61">
        <w:t>306 del año 2.010</w:t>
      </w:r>
      <w:r w:rsidR="00C07E61">
        <w:t xml:space="preserve">) </w:t>
      </w:r>
      <w:r w:rsidR="00746647" w:rsidRPr="00C07E61">
        <w:t xml:space="preserve"> </w:t>
      </w:r>
      <w:r w:rsidRPr="00C07E61">
        <w:t>que p</w:t>
      </w:r>
      <w:r w:rsidR="00583B18" w:rsidRPr="00C07E61">
        <w:t>rovoca problemas tanto sociales, como ambientales,</w:t>
      </w:r>
      <w:r w:rsidR="00746647" w:rsidRPr="00C07E61">
        <w:t xml:space="preserve"> </w:t>
      </w:r>
      <w:r w:rsidR="00C07E61">
        <w:t xml:space="preserve"> (</w:t>
      </w:r>
      <w:r w:rsidR="00583B18" w:rsidRPr="00C07E61">
        <w:t>contaminación del aire, calidad del agua, gestión de residuos, transporte, uso de suelo, etc</w:t>
      </w:r>
      <w:r w:rsidR="00C07E61">
        <w:t xml:space="preserve">) </w:t>
      </w:r>
      <w:r w:rsidR="00746647" w:rsidRPr="00C07E61">
        <w:t xml:space="preserve"> </w:t>
      </w:r>
      <w:r w:rsidR="00583B18" w:rsidRPr="00C07E61">
        <w:t>y una dificultad cada vez mayor para brindar servicios públicos adecuados y eficientes; y</w:t>
      </w:r>
    </w:p>
    <w:p w:rsidR="00637FD8" w:rsidRPr="00C07E61" w:rsidRDefault="00C07E61" w:rsidP="00C07E61">
      <w:pPr>
        <w:keepNext/>
        <w:spacing w:before="360" w:after="360"/>
        <w:ind w:left="1984" w:right="1984"/>
        <w:jc w:val="center"/>
        <w:rPr>
          <w:b/>
        </w:rPr>
      </w:pPr>
      <w:r w:rsidRPr="00C07E61">
        <w:rPr>
          <w:b/>
        </w:rPr>
        <w:t>EL CONCEJO DELIBERANTE SANCIONA CON FUERZA DE ORDENANZA</w:t>
      </w:r>
    </w:p>
    <w:p w:rsidR="00637FD8" w:rsidRPr="00C07E61" w:rsidRDefault="007920C7" w:rsidP="00C07E61">
      <w:pPr>
        <w:keepNext/>
        <w:spacing w:after="120"/>
      </w:pPr>
      <w:r w:rsidRPr="00C07E61">
        <w:rPr>
          <w:u w:val="single"/>
        </w:rPr>
        <w:lastRenderedPageBreak/>
        <w:t>ARTICULO PRIMERO</w:t>
      </w:r>
      <w:r w:rsidR="00746647" w:rsidRPr="00C07E61">
        <w:rPr>
          <w:u w:val="single"/>
        </w:rPr>
        <w:t>:</w:t>
      </w:r>
      <w:r w:rsidR="00746647" w:rsidRPr="00C07E61">
        <w:t xml:space="preserve"> </w:t>
      </w:r>
      <w:r w:rsidR="00CE5DD5" w:rsidRPr="00C07E61">
        <w:t>OBJETO. La presente Ordenanza establece las condici</w:t>
      </w:r>
      <w:r w:rsidR="006F3108" w:rsidRPr="00C07E61">
        <w:t>ones para la aprobación de las U</w:t>
      </w:r>
      <w:r w:rsidR="00CE5DD5" w:rsidRPr="00C07E61">
        <w:t xml:space="preserve">rbanizaciones </w:t>
      </w:r>
      <w:r w:rsidR="006F3108" w:rsidRPr="00C07E61">
        <w:t>Especiales. Entiéndase por Urbanizaciones E</w:t>
      </w:r>
      <w:r w:rsidR="00CE5DD5" w:rsidRPr="00C07E61">
        <w:t>speciales lo d</w:t>
      </w:r>
      <w:r w:rsidR="006F3108" w:rsidRPr="00C07E61">
        <w:t>ispuesto en Capítulo 2 Apartado</w:t>
      </w:r>
      <w:r w:rsidR="00CE5DD5" w:rsidRPr="00C07E61">
        <w:t xml:space="preserve"> 2.2.1.1 de la Ordenanza 613/94 Código de Planeamiento Urbano: “Todo emprendimiento público o privado localizado de cualquiera de las zonas y/o unidades ambientales del Ejido Municipal que se desarrollen en una fracción de tierra cuya superficie sea igual o mayor a 2500 m</w:t>
      </w:r>
      <w:r w:rsidR="00CE5DD5" w:rsidRPr="00C07E61">
        <w:rPr>
          <w:vertAlign w:val="superscript"/>
        </w:rPr>
        <w:t>2</w:t>
      </w:r>
      <w:r w:rsidR="00CE5DD5" w:rsidRPr="00C07E61">
        <w:t>, o tengan las características de manzanas conformadas, ya sea para conjunto habitacional o no habitacional, comercial o de servicio, inclusive los loteos”.</w:t>
      </w:r>
    </w:p>
    <w:p w:rsidR="00C07E61" w:rsidRDefault="007920C7" w:rsidP="00C07E61">
      <w:pPr>
        <w:keepNext/>
        <w:spacing w:after="120"/>
      </w:pPr>
      <w:r w:rsidRPr="00C07E61">
        <w:rPr>
          <w:u w:val="single"/>
        </w:rPr>
        <w:t>ARTICULO SEGUNDO</w:t>
      </w:r>
      <w:r w:rsidR="00746647" w:rsidRPr="00C07E61">
        <w:rPr>
          <w:u w:val="single"/>
        </w:rPr>
        <w:t>:</w:t>
      </w:r>
      <w:r w:rsidR="00746647" w:rsidRPr="00C07E61">
        <w:t xml:space="preserve"> </w:t>
      </w:r>
      <w:r w:rsidR="00CE5DD5" w:rsidRPr="00C07E61">
        <w:t>APROBACIÓN. Para la aprobación de las urbanizaciones especiales los titulares del proyecto presentarán toda la documentación técnica referida a la misma de acuerdo a lo establecido por Ordenanza 613/94, Códi</w:t>
      </w:r>
      <w:r w:rsidR="006F3108" w:rsidRPr="00C07E61">
        <w:t>go de Planeamiento Urbano. Las aé</w:t>
      </w:r>
      <w:r w:rsidR="00CE5DD5" w:rsidRPr="00C07E61">
        <w:t>reas competentes del Departamento Ejecutivo Municipal evaluarán el proyecto y podrán emitir: Factibilidad Positiva o de Factibilidad Negativa de acuerdo a la re</w:t>
      </w:r>
      <w:r w:rsidR="006F3108" w:rsidRPr="00C07E61">
        <w:t>glamentación vigente. El Departamento Ejecutivo Municipal</w:t>
      </w:r>
      <w:r w:rsidR="00CE5DD5" w:rsidRPr="00C07E61">
        <w:t xml:space="preserve"> podrá solicitar ampliación o aclaración de la documentación técnica cuando lo considere necesario. Si el proyecto obtuviere la factibilidad positiva será elevado al Concejo Deliberante para su análisis y aprobación. Si el proyecto obtuviere factibilidad negativa será informado al Concejo Deliberante para su conocimiento.</w:t>
      </w:r>
    </w:p>
    <w:p w:rsidR="00637FD8" w:rsidRPr="00C07E61" w:rsidRDefault="007920C7" w:rsidP="00C07E61">
      <w:pPr>
        <w:keepNext/>
        <w:spacing w:after="120"/>
      </w:pPr>
      <w:r w:rsidRPr="00C07E61">
        <w:rPr>
          <w:u w:val="single"/>
        </w:rPr>
        <w:t>ARTICULO TERCERO</w:t>
      </w:r>
      <w:r w:rsidR="00746647" w:rsidRPr="00C07E61">
        <w:rPr>
          <w:u w:val="single"/>
        </w:rPr>
        <w:t>:</w:t>
      </w:r>
      <w:r w:rsidR="00746647" w:rsidRPr="00C07E61">
        <w:t xml:space="preserve"> </w:t>
      </w:r>
      <w:r w:rsidR="00CE5DD5" w:rsidRPr="00C07E61">
        <w:t>APROBACIONES</w:t>
      </w:r>
      <w:r w:rsidR="006F3108" w:rsidRPr="00C07E61">
        <w:t>. Todos los Proyectos de Urbanizaciones E</w:t>
      </w:r>
      <w:r w:rsidR="00CE5DD5" w:rsidRPr="00C07E61">
        <w:t>speciales que hayan iniciado, mediante acto administrativo formal, la presentación de documentación técnica para su aprobación en sede administrativa del Departamento Ejecutivo Municipal. quedan comprendidos por esta Ordenanza. En consecuencia QUEDAN SUSPENDIDAS todas las autorizaciones provisorias o c</w:t>
      </w:r>
      <w:r w:rsidR="006F3108" w:rsidRPr="00C07E61">
        <w:t xml:space="preserve">ondicionales y por </w:t>
      </w:r>
      <w:r w:rsidR="00CE5DD5" w:rsidRPr="00C07E61">
        <w:t>tanto la continuidad del emprendimiento hasta tanto se complete la aprobación.</w:t>
      </w:r>
    </w:p>
    <w:p w:rsidR="00637FD8" w:rsidRPr="00C07E61" w:rsidRDefault="007920C7" w:rsidP="00C07E61">
      <w:pPr>
        <w:keepNext/>
        <w:spacing w:after="120"/>
      </w:pPr>
      <w:r w:rsidRPr="00C07E61">
        <w:rPr>
          <w:u w:val="single"/>
        </w:rPr>
        <w:t>ARTICULO CUARTO</w:t>
      </w:r>
      <w:r w:rsidR="00746647" w:rsidRPr="00C07E61">
        <w:rPr>
          <w:u w:val="single"/>
        </w:rPr>
        <w:t>:</w:t>
      </w:r>
      <w:r w:rsidR="00746647" w:rsidRPr="00C07E61">
        <w:t xml:space="preserve"> </w:t>
      </w:r>
      <w:r w:rsidR="00CE5DD5" w:rsidRPr="00C07E61">
        <w:t>INICIO DE OBRA</w:t>
      </w:r>
      <w:r w:rsidR="006F3108" w:rsidRPr="00C07E61">
        <w:t>. Los responsables de la U</w:t>
      </w:r>
      <w:r w:rsidR="00CE5DD5" w:rsidRPr="00C07E61">
        <w:t xml:space="preserve">rbanización </w:t>
      </w:r>
      <w:r w:rsidR="006F3108" w:rsidRPr="00C07E61">
        <w:t>E</w:t>
      </w:r>
      <w:r w:rsidR="00CE5DD5" w:rsidRPr="00C07E61">
        <w:t>special no podrán iniciar las obras, en ninguna de sus etapas, si nocuentan con la Aprobación del Concejo Deliberante.</w:t>
      </w:r>
    </w:p>
    <w:p w:rsidR="00637FD8" w:rsidRPr="00C07E61" w:rsidRDefault="007920C7" w:rsidP="00C07E61">
      <w:pPr>
        <w:keepNext/>
        <w:spacing w:after="120"/>
      </w:pPr>
      <w:r w:rsidRPr="00C07E61">
        <w:rPr>
          <w:u w:val="single"/>
        </w:rPr>
        <w:t>ARTICULO QUINTO</w:t>
      </w:r>
      <w:r w:rsidR="00746647" w:rsidRPr="00C07E61">
        <w:rPr>
          <w:u w:val="single"/>
        </w:rPr>
        <w:t>:</w:t>
      </w:r>
      <w:r w:rsidR="00746647" w:rsidRPr="00C07E61">
        <w:t xml:space="preserve"> </w:t>
      </w:r>
      <w:r w:rsidR="00CE5DD5" w:rsidRPr="00C07E61">
        <w:t>INFORME DE ESTADO. El Departamento Ejecutivo Municipal a través de la Secretaría de Obras Públicas, notificará en forma fehaciente a los titulares y resp</w:t>
      </w:r>
      <w:r w:rsidR="00585D31" w:rsidRPr="00C07E61">
        <w:t>onsables técnicos de todas las U</w:t>
      </w:r>
      <w:r w:rsidR="00CE5DD5" w:rsidRPr="00C07E61">
        <w:t xml:space="preserve">rbanizaciones </w:t>
      </w:r>
      <w:r w:rsidR="00585D31" w:rsidRPr="00C07E61">
        <w:t>E</w:t>
      </w:r>
      <w:r w:rsidR="00CE5DD5" w:rsidRPr="00C07E61">
        <w:t>speciales en trámite de la presente norma y remitirá al Concejo Deliberante, en un plazo máximo de treinta días hábiles, el detalle completo d</w:t>
      </w:r>
      <w:r w:rsidR="00585D31" w:rsidRPr="00C07E61">
        <w:t>e los pedidos de aprobación de Urbanizaciones E</w:t>
      </w:r>
      <w:r w:rsidR="00CE5DD5" w:rsidRPr="00C07E61">
        <w:t>speciales iniciados, con una síntesis descriptiva somera de sus características, localización</w:t>
      </w:r>
      <w:r w:rsidR="00585D31" w:rsidRPr="00C07E61">
        <w:t>, estado en que seencuentra el</w:t>
      </w:r>
      <w:r w:rsidR="00CE5DD5" w:rsidRPr="00C07E61">
        <w:t xml:space="preserve"> trámite, si posee algún autorización provisoria de algún tipo y toda información que considere de relevancia.</w:t>
      </w:r>
    </w:p>
    <w:p w:rsidR="00637FD8" w:rsidRPr="00C07E61" w:rsidRDefault="007920C7" w:rsidP="00C07E61">
      <w:pPr>
        <w:keepNext/>
        <w:spacing w:after="120"/>
      </w:pPr>
      <w:r w:rsidRPr="00C07E61">
        <w:rPr>
          <w:u w:val="single"/>
        </w:rPr>
        <w:t>ARTICULO SEXTO</w:t>
      </w:r>
      <w:r w:rsidR="00746647" w:rsidRPr="00C07E61">
        <w:rPr>
          <w:u w:val="single"/>
        </w:rPr>
        <w:t>:</w:t>
      </w:r>
      <w:r w:rsidR="00746647" w:rsidRPr="00C07E61">
        <w:t xml:space="preserve"> </w:t>
      </w:r>
      <w:r w:rsidR="00CE5DD5" w:rsidRPr="00C07E61">
        <w:t>ACTUALIZACIÓN NORMATIVA. Crear en el ámbito del Concejo Deliberante una Comisión especial que analice la conveniencia y necesidad de actualización de la normativa que regula el ordenamiento urbano de la ciudad, la que deberá expedirse respecto de los procedimientos a seguir para su elaboración. La Comisión especial podrá integrar a su se</w:t>
      </w:r>
      <w:r w:rsidR="00585D31" w:rsidRPr="00C07E61">
        <w:t>no a M</w:t>
      </w:r>
      <w:r w:rsidR="00CE5DD5" w:rsidRPr="00C07E61">
        <w:t>iembros del Departamento Ejecutivo Municipal y a especialistas del medio. La Comisión presentará ante el Cuerpo, en un plazo de 90</w:t>
      </w:r>
      <w:r w:rsidR="00746647" w:rsidRPr="00C07E61">
        <w:t xml:space="preserve"> </w:t>
      </w:r>
      <w:r w:rsidR="00C07E61">
        <w:t xml:space="preserve"> (</w:t>
      </w:r>
      <w:r w:rsidR="00CE5DD5" w:rsidRPr="00C07E61">
        <w:t>noventa</w:t>
      </w:r>
      <w:r w:rsidR="00C07E61">
        <w:t xml:space="preserve">) </w:t>
      </w:r>
      <w:r w:rsidR="00746647" w:rsidRPr="00C07E61">
        <w:t xml:space="preserve"> </w:t>
      </w:r>
      <w:r w:rsidR="00CE5DD5" w:rsidRPr="00C07E61">
        <w:t>días, sus recomendaciones.</w:t>
      </w:r>
    </w:p>
    <w:p w:rsidR="00637FD8" w:rsidRPr="00C07E61" w:rsidRDefault="007920C7" w:rsidP="00C07E61">
      <w:pPr>
        <w:keepNext/>
        <w:spacing w:after="120"/>
      </w:pPr>
      <w:r w:rsidRPr="00C07E61">
        <w:rPr>
          <w:u w:val="single"/>
        </w:rPr>
        <w:t>ARTICULO SEPTIMO</w:t>
      </w:r>
      <w:r w:rsidR="00746647" w:rsidRPr="00C07E61">
        <w:rPr>
          <w:u w:val="single"/>
        </w:rPr>
        <w:t>:</w:t>
      </w:r>
      <w:r w:rsidR="00746647" w:rsidRPr="00C07E61">
        <w:t xml:space="preserve"> </w:t>
      </w:r>
      <w:r w:rsidR="00CE5DD5" w:rsidRPr="00C07E61">
        <w:t>DERÓGUESE, total o parcialmente, según corresponda, toda Ordenanza que se contraponga a lo normado en la presente.</w:t>
      </w:r>
    </w:p>
    <w:p w:rsidR="00637FD8" w:rsidRPr="00C07E61" w:rsidRDefault="007920C7" w:rsidP="00C07E61">
      <w:pPr>
        <w:keepNext/>
        <w:spacing w:after="120"/>
      </w:pPr>
      <w:r w:rsidRPr="00C07E61">
        <w:rPr>
          <w:u w:val="single"/>
        </w:rPr>
        <w:t>ARTICULO OCTAVO</w:t>
      </w:r>
      <w:r w:rsidR="00746647" w:rsidRPr="00C07E61">
        <w:rPr>
          <w:u w:val="single"/>
        </w:rPr>
        <w:t>:</w:t>
      </w:r>
      <w:r w:rsidR="00746647" w:rsidRPr="00C07E61">
        <w:t xml:space="preserve"> </w:t>
      </w:r>
      <w:r w:rsidR="00CE5DD5" w:rsidRPr="00C07E61">
        <w:t>ESTABLÉZCASE plena vigencia de la presente Ordenanza a partir de su sanción y promulgación.</w:t>
      </w:r>
    </w:p>
    <w:p w:rsidR="008B1EC9" w:rsidRPr="00C07E61" w:rsidRDefault="007920C7" w:rsidP="00C07E61">
      <w:pPr>
        <w:keepNext/>
        <w:tabs>
          <w:tab w:val="left" w:pos="1080"/>
        </w:tabs>
        <w:spacing w:after="120"/>
      </w:pPr>
      <w:r w:rsidRPr="00C07E61">
        <w:rPr>
          <w:u w:val="single"/>
        </w:rPr>
        <w:t>ARTICULO NOVENO</w:t>
      </w:r>
      <w:r w:rsidR="00746647" w:rsidRPr="00C07E61">
        <w:rPr>
          <w:u w:val="single"/>
        </w:rPr>
        <w:t>:</w:t>
      </w:r>
      <w:r w:rsidR="00746647" w:rsidRPr="00C07E61">
        <w:t xml:space="preserve"> </w:t>
      </w:r>
      <w:r w:rsidR="00CE5DD5" w:rsidRPr="00C07E61">
        <w:t>COMUNÍQUESE, REGÍSTRESE Y ARCHÍVESE.</w:t>
      </w:r>
      <w:bookmarkStart w:id="0" w:name="_GoBack"/>
      <w:bookmarkEnd w:id="0"/>
    </w:p>
    <w:sectPr w:rsidR="008B1EC9" w:rsidRPr="00C07E61" w:rsidSect="00B450DC">
      <w:headerReference w:type="default" r:id="rId7"/>
      <w:footerReference w:type="even" r:id="rId8"/>
      <w:footerReference w:type="default" r:id="rId9"/>
      <w:pgSz w:w="11906" w:h="16838" w:code="5"/>
      <w:pgMar w:top="1417" w:right="1701" w:bottom="1417" w:left="1701" w:header="709" w:footer="709" w:gutter="0"/>
      <w:pgNumType w:start="296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2D3C" w:rsidRDefault="009F2D3C">
      <w:r>
        <w:separator/>
      </w:r>
    </w:p>
  </w:endnote>
  <w:endnote w:type="continuationSeparator" w:id="0">
    <w:p w:rsidR="009F2D3C" w:rsidRDefault="009F2D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5D31" w:rsidRDefault="00D25500">
    <w:pPr>
      <w:pStyle w:val="Piedepgina"/>
      <w:framePr w:wrap="around" w:vAnchor="text" w:hAnchor="margin" w:xAlign="center" w:y="1"/>
      <w:rPr>
        <w:rStyle w:val="Nmerodepgina"/>
      </w:rPr>
    </w:pPr>
    <w:r>
      <w:rPr>
        <w:rStyle w:val="Nmerodepgina"/>
      </w:rPr>
      <w:fldChar w:fldCharType="begin"/>
    </w:r>
    <w:r w:rsidR="00585D31">
      <w:rPr>
        <w:rStyle w:val="Nmerodepgina"/>
      </w:rPr>
      <w:instrText xml:space="preserve">PAGE  </w:instrText>
    </w:r>
    <w:r>
      <w:rPr>
        <w:rStyle w:val="Nmerodepgina"/>
      </w:rPr>
      <w:fldChar w:fldCharType="end"/>
    </w:r>
  </w:p>
  <w:p w:rsidR="00585D31" w:rsidRDefault="00585D3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5D31" w:rsidRPr="00B450DC" w:rsidRDefault="00585D3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2D3C" w:rsidRDefault="009F2D3C">
      <w:r>
        <w:separator/>
      </w:r>
    </w:p>
  </w:footnote>
  <w:footnote w:type="continuationSeparator" w:id="0">
    <w:p w:rsidR="009F2D3C" w:rsidRDefault="009F2D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5D31" w:rsidRDefault="00585D31" w:rsidP="007355A2">
    <w:pPr>
      <w:pStyle w:val="Textoindependiente"/>
      <w:rPr>
        <w:rFonts w:ascii="Times New Roman" w:hAnsi="Times New Roman"/>
        <w:b/>
        <w:bCs/>
        <w:u w:val="single"/>
      </w:rPr>
    </w:pPr>
  </w:p>
  <w:p w:rsidR="00585D31" w:rsidRDefault="00585D31">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8623F"/>
    <w:rsid w:val="00060485"/>
    <w:rsid w:val="000625CB"/>
    <w:rsid w:val="00062A75"/>
    <w:rsid w:val="00085D10"/>
    <w:rsid w:val="000C7B2F"/>
    <w:rsid w:val="000D0814"/>
    <w:rsid w:val="000E2D64"/>
    <w:rsid w:val="000F69D0"/>
    <w:rsid w:val="001006A9"/>
    <w:rsid w:val="00134DB6"/>
    <w:rsid w:val="00137D5D"/>
    <w:rsid w:val="00160A2B"/>
    <w:rsid w:val="001641C3"/>
    <w:rsid w:val="001857E9"/>
    <w:rsid w:val="002053BA"/>
    <w:rsid w:val="002076C9"/>
    <w:rsid w:val="00225D0E"/>
    <w:rsid w:val="00251E39"/>
    <w:rsid w:val="00275203"/>
    <w:rsid w:val="00287FF7"/>
    <w:rsid w:val="0029360F"/>
    <w:rsid w:val="002D2654"/>
    <w:rsid w:val="002D32FA"/>
    <w:rsid w:val="003268B8"/>
    <w:rsid w:val="00361CE5"/>
    <w:rsid w:val="00376531"/>
    <w:rsid w:val="003F4087"/>
    <w:rsid w:val="00420349"/>
    <w:rsid w:val="004720A1"/>
    <w:rsid w:val="004C4665"/>
    <w:rsid w:val="004E3735"/>
    <w:rsid w:val="00520D0F"/>
    <w:rsid w:val="005710A4"/>
    <w:rsid w:val="00583B18"/>
    <w:rsid w:val="00584B79"/>
    <w:rsid w:val="00585A5E"/>
    <w:rsid w:val="00585D31"/>
    <w:rsid w:val="00590795"/>
    <w:rsid w:val="0060578C"/>
    <w:rsid w:val="00614EAF"/>
    <w:rsid w:val="00615CBE"/>
    <w:rsid w:val="00626BB7"/>
    <w:rsid w:val="00637FD8"/>
    <w:rsid w:val="0064608A"/>
    <w:rsid w:val="0067008B"/>
    <w:rsid w:val="0067137B"/>
    <w:rsid w:val="00676970"/>
    <w:rsid w:val="00687BE7"/>
    <w:rsid w:val="00687D33"/>
    <w:rsid w:val="006E3064"/>
    <w:rsid w:val="006F3108"/>
    <w:rsid w:val="007254D4"/>
    <w:rsid w:val="007355A2"/>
    <w:rsid w:val="00746647"/>
    <w:rsid w:val="00763EE3"/>
    <w:rsid w:val="007710D8"/>
    <w:rsid w:val="007920C7"/>
    <w:rsid w:val="007B7CF0"/>
    <w:rsid w:val="007D3049"/>
    <w:rsid w:val="007D6551"/>
    <w:rsid w:val="008273F6"/>
    <w:rsid w:val="00850762"/>
    <w:rsid w:val="008552CE"/>
    <w:rsid w:val="00872D63"/>
    <w:rsid w:val="008A2613"/>
    <w:rsid w:val="008A7A30"/>
    <w:rsid w:val="008B1EC9"/>
    <w:rsid w:val="008B281C"/>
    <w:rsid w:val="008D01CA"/>
    <w:rsid w:val="00927F15"/>
    <w:rsid w:val="009B7D2F"/>
    <w:rsid w:val="009C7FD7"/>
    <w:rsid w:val="009D285F"/>
    <w:rsid w:val="009D78D1"/>
    <w:rsid w:val="009F2D3C"/>
    <w:rsid w:val="009F31B8"/>
    <w:rsid w:val="009F48DE"/>
    <w:rsid w:val="00A000D2"/>
    <w:rsid w:val="00A573E8"/>
    <w:rsid w:val="00AA2B53"/>
    <w:rsid w:val="00AB60AA"/>
    <w:rsid w:val="00AE0C87"/>
    <w:rsid w:val="00AE7DEA"/>
    <w:rsid w:val="00AF540C"/>
    <w:rsid w:val="00AF7F88"/>
    <w:rsid w:val="00B3355D"/>
    <w:rsid w:val="00B34C63"/>
    <w:rsid w:val="00B450DC"/>
    <w:rsid w:val="00B74DEE"/>
    <w:rsid w:val="00B8623F"/>
    <w:rsid w:val="00BE1BEA"/>
    <w:rsid w:val="00C069C2"/>
    <w:rsid w:val="00C07E61"/>
    <w:rsid w:val="00C23C36"/>
    <w:rsid w:val="00CE5DD5"/>
    <w:rsid w:val="00CF2A8A"/>
    <w:rsid w:val="00D04B22"/>
    <w:rsid w:val="00D25500"/>
    <w:rsid w:val="00D863B8"/>
    <w:rsid w:val="00DA2965"/>
    <w:rsid w:val="00DA42A8"/>
    <w:rsid w:val="00DC58F9"/>
    <w:rsid w:val="00DD0B37"/>
    <w:rsid w:val="00DE32D0"/>
    <w:rsid w:val="00DE3713"/>
    <w:rsid w:val="00E03EC4"/>
    <w:rsid w:val="00E1410B"/>
    <w:rsid w:val="00E15D34"/>
    <w:rsid w:val="00E44BCC"/>
    <w:rsid w:val="00E646DC"/>
    <w:rsid w:val="00E64702"/>
    <w:rsid w:val="00E76400"/>
    <w:rsid w:val="00EB0A7B"/>
    <w:rsid w:val="00ED51F7"/>
    <w:rsid w:val="00EE4F6B"/>
    <w:rsid w:val="00F3291A"/>
    <w:rsid w:val="00F623CA"/>
    <w:rsid w:val="00F64C3C"/>
    <w:rsid w:val="00F67634"/>
    <w:rsid w:val="00F72E1C"/>
    <w:rsid w:val="00F93467"/>
    <w:rsid w:val="00F93718"/>
    <w:rsid w:val="00FA467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unhideWhenUsed="1" w:qFormat="1"/>
    <w:lsdException w:name="heading 3" w:semiHidden="0" w:qFormat="1"/>
    <w:lsdException w:name="heading 4" w:semiHidden="0"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semiHidden="0"/>
    <w:lsdException w:name="List Bullet" w:unhideWhenUsed="1"/>
    <w:lsdException w:name="List Number" w:unhideWhenUsed="1"/>
    <w:lsdException w:name="List 2" w:semiHidden="0"/>
    <w:lsdException w:name="List 3" w:semiHidden="0"/>
    <w:lsdException w:name="List 4" w:semiHidden="0"/>
    <w:lsdException w:name="List 5" w:semiHidden="0"/>
    <w:lsdException w:name="List Bullet 2" w:semiHidden="0"/>
    <w:lsdException w:name="List Bullet 3" w:semiHidden="0"/>
    <w:lsdException w:name="List Bullet 4" w:semiHidden="0"/>
    <w:lsdException w:name="List Bullet 5" w:semiHidden="0"/>
    <w:lsdException w:name="List Number 2" w:semiHidden="0"/>
    <w:lsdException w:name="List Number 3" w:semiHidden="0"/>
    <w:lsdException w:name="List Number 4" w:semiHidden="0"/>
    <w:lsdException w:name="List Number 5" w:unhideWhenUsed="1"/>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semiHidden="0"/>
    <w:lsdException w:name="Body Text Indent 2" w:semiHidden="0"/>
    <w:lsdException w:name="Body Text Indent 3" w:semiHidden="0"/>
    <w:lsdException w:name="Block Text" w:semiHidden="0"/>
    <w:lsdException w:name="Hyperlink" w:unhideWhenUsed="1"/>
    <w:lsdException w:name="FollowedHyperlink" w:unhideWhenUsed="1"/>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99"/>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B8623F"/>
    <w:rPr>
      <w:sz w:val="24"/>
      <w:szCs w:val="24"/>
      <w:lang w:val="es-ES" w:eastAsia="es-ES"/>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link w:val="Ttulo3"/>
    <w:rsid w:val="0067137B"/>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divs>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389647581">
      <w:bodyDiv w:val="1"/>
      <w:marLeft w:val="0"/>
      <w:marRight w:val="0"/>
      <w:marTop w:val="0"/>
      <w:marBottom w:val="0"/>
      <w:divBdr>
        <w:top w:val="none" w:sz="0" w:space="0" w:color="auto"/>
        <w:left w:val="none" w:sz="0" w:space="0" w:color="auto"/>
        <w:bottom w:val="none" w:sz="0" w:space="0" w:color="auto"/>
        <w:right w:val="none" w:sz="0" w:space="0" w:color="auto"/>
      </w:divBdr>
    </w:div>
    <w:div w:id="1707294364">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846</Words>
  <Characters>4658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5494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subject/>
  <dc:creator>WinuE</dc:creator>
  <cp:keywords/>
  <dc:description/>
  <cp:lastModifiedBy>Alejandro Di Battista</cp:lastModifiedBy>
  <cp:revision>20</cp:revision>
  <cp:lastPrinted>2018-04-26T15:08:00Z</cp:lastPrinted>
  <dcterms:created xsi:type="dcterms:W3CDTF">2017-05-11T14:17:00Z</dcterms:created>
  <dcterms:modified xsi:type="dcterms:W3CDTF">2018-04-26T15:08:00Z</dcterms:modified>
</cp:coreProperties>
</file>