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6134426" w:rsidP="06134426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696019" w:rsidRPr="00BF05F3" w:rsidRDefault="06134426" w:rsidP="06134426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06134426">
        <w:rPr>
          <w:rFonts w:ascii="Book Antiqua" w:hAnsi="Book Antiqua" w:cs="Times New Roman"/>
          <w:b/>
          <w:bCs/>
          <w:sz w:val="24"/>
          <w:szCs w:val="24"/>
        </w:rPr>
        <w:t>ORDENANZA Nº 2092</w:t>
      </w:r>
    </w:p>
    <w:p w:rsidR="00696019" w:rsidRPr="00DF0C6C" w:rsidRDefault="06134426" w:rsidP="0613442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6134426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6134426" w:rsidP="06134426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</w:rPr>
        <w:t>E</w:t>
      </w:r>
      <w:r w:rsidR="00C22A07">
        <w:rPr>
          <w:rFonts w:ascii="Book Antiqua" w:hAnsi="Book Antiqua" w:cs="Times New Roman"/>
          <w:sz w:val="24"/>
          <w:szCs w:val="24"/>
        </w:rPr>
        <w:t>l Decreto Acuerdo Provincial N°</w:t>
      </w:r>
      <w:r w:rsidR="00FD24B4">
        <w:rPr>
          <w:rFonts w:ascii="Book Antiqua" w:hAnsi="Book Antiqua" w:cs="Times New Roman"/>
          <w:sz w:val="24"/>
          <w:szCs w:val="24"/>
        </w:rPr>
        <w:t xml:space="preserve"> </w:t>
      </w:r>
      <w:r w:rsidRPr="06134426">
        <w:rPr>
          <w:rFonts w:ascii="Book Antiqua" w:hAnsi="Book Antiqua" w:cs="Times New Roman"/>
          <w:sz w:val="24"/>
          <w:szCs w:val="24"/>
        </w:rPr>
        <w:t>690/3 (ME) de fecha 20/03/2017; y</w:t>
      </w:r>
    </w:p>
    <w:p w:rsidR="00696019" w:rsidRDefault="06134426" w:rsidP="06134426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6134426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5275F7" w:rsidRDefault="005275F7" w:rsidP="002C65E6">
      <w:pPr>
        <w:keepNext/>
        <w:spacing w:before="60" w:after="0" w:line="24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>Que a través del mismo se otorga al Personal de la Administración Pública un incremento remunerativo y no bonificable, equivalente al 23% sobre el básico de cada categoría vigente al 1 de Febrero de 2017; a ser pagadero de la siguiente manera: 10% a partir de Marzo 2017 y el restante 13% a partir de Septiembre de 2017; además se otorga un Adicional no Remunerativo y No Bonificable a abonarse desde el 1 de Marzo de 2017 ($1.150.-) y a partir del 1 de Septiembre de 2017 ($950); entre otros incrementos salariales en los conceptos antes detallados y en algunas asignaciones; y además se disponen otras medidas con relación al aludido Personal;</w:t>
      </w:r>
    </w:p>
    <w:p w:rsidR="005275F7" w:rsidRDefault="005275F7" w:rsidP="002C65E6">
      <w:pPr>
        <w:keepNext/>
        <w:spacing w:before="60" w:after="0" w:line="24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>Que en su Artículo 12° se invita, entre otros, a los Municipios de la Provincia a adherirse a las disposiciones del mismo;</w:t>
      </w:r>
    </w:p>
    <w:p w:rsidR="005275F7" w:rsidRPr="005275F7" w:rsidRDefault="005275F7" w:rsidP="002C65E6">
      <w:pPr>
        <w:keepNext/>
        <w:spacing w:before="60" w:after="0" w:line="24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>Que, en concordancia con la política salarial implementada por el Superior Gobierno de la Provincia, resulta necesario emitir el instrumento legal pertinente y asimismo prever la adhesión a las futuras modificaciones que disponga el Poder Ejecutivo Provincial;</w:t>
      </w:r>
    </w:p>
    <w:p w:rsidR="00B77880" w:rsidRPr="00DF0C6C" w:rsidRDefault="06134426" w:rsidP="0613442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06134426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FD24B4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 w:rsidRPr="0613442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06134426">
        <w:rPr>
          <w:rFonts w:ascii="Book Antiqua" w:hAnsi="Book Antiqua" w:cs="Times New Roman"/>
          <w:sz w:val="24"/>
          <w:szCs w:val="24"/>
        </w:rPr>
        <w:t>:</w:t>
      </w:r>
      <w:r w:rsidR="00FD24B4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r w:rsidR="00C22A07" w:rsidRPr="00FD24B4">
        <w:rPr>
          <w:rFonts w:ascii="Book Antiqua" w:hAnsi="Book Antiqua" w:cs="Times New Roman"/>
          <w:sz w:val="24"/>
          <w:szCs w:val="24"/>
        </w:rPr>
        <w:t xml:space="preserve">ADHIERASE </w:t>
      </w:r>
      <w:r w:rsidR="00C22A07">
        <w:rPr>
          <w:rFonts w:ascii="Book Antiqua" w:hAnsi="Book Antiqua" w:cs="Times New Roman"/>
          <w:sz w:val="24"/>
          <w:szCs w:val="24"/>
        </w:rPr>
        <w:t>la Municipalidad de Yerba Buena al Decreto Provincial N°690/3 (ME) de fecha 20/03/2017.</w:t>
      </w:r>
      <w:r w:rsidR="00FF78B9" w:rsidRPr="00FF78B9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FF78B9">
        <w:rPr>
          <w:rFonts w:ascii="Book Antiqua" w:hAnsi="Book Antiqua" w:cs="Times New Roman"/>
          <w:sz w:val="24"/>
        </w:rPr>
        <w:fldChar w:fldCharType="end"/>
      </w:r>
    </w:p>
    <w:p w:rsidR="008F7C4B" w:rsidRPr="00C22A07" w:rsidRDefault="06134426" w:rsidP="00FD24B4">
      <w:pPr>
        <w:keepNext/>
        <w:spacing w:after="60" w:line="240" w:lineRule="auto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06134426"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FD24B4">
        <w:rPr>
          <w:rFonts w:ascii="Book Antiqua" w:hAnsi="Book Antiqua" w:cs="Times New Roman"/>
          <w:sz w:val="24"/>
          <w:szCs w:val="24"/>
        </w:rPr>
        <w:t>AUTORIZASE</w:t>
      </w:r>
      <w:r w:rsidR="00C22A07">
        <w:rPr>
          <w:rFonts w:ascii="Book Antiqua" w:hAnsi="Book Antiqua" w:cs="Times New Roman"/>
          <w:sz w:val="24"/>
          <w:szCs w:val="24"/>
        </w:rPr>
        <w:t xml:space="preserve"> al Departamento Ejecutivo Municipal a gestionar la Asistencia Financiera Reintegrable, a fin de hacer frente a la erogación que demande la presente adhesión, la que no podrá exceder al monto determinado en las liquidaciones efectuadas por la Dirección de Sistemas de la Provincia, correspondiente a los incrementos y demás disposiciones establecidas en el citado Decreto Provincial.</w:t>
      </w:r>
    </w:p>
    <w:p w:rsidR="008F7C4B" w:rsidRPr="00C22A07" w:rsidRDefault="06134426" w:rsidP="00FD24B4">
      <w:pPr>
        <w:keepNext/>
        <w:spacing w:after="60" w:line="240" w:lineRule="auto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06134426">
        <w:rPr>
          <w:rFonts w:ascii="Book Antiqua" w:hAnsi="Book Antiqua" w:cs="Times New Roman"/>
          <w:sz w:val="24"/>
          <w:szCs w:val="24"/>
        </w:rPr>
        <w:t xml:space="preserve">: </w:t>
      </w:r>
      <w:r w:rsidR="00C22A07" w:rsidRPr="00FD24B4">
        <w:rPr>
          <w:rFonts w:ascii="Book Antiqua" w:hAnsi="Book Antiqua" w:cs="Times New Roman"/>
          <w:sz w:val="24"/>
          <w:szCs w:val="24"/>
        </w:rPr>
        <w:t>AUTORIZASE</w:t>
      </w:r>
      <w:r w:rsidR="00C22A07">
        <w:rPr>
          <w:rFonts w:ascii="Book Antiqua" w:hAnsi="Book Antiqua" w:cs="Times New Roman"/>
          <w:sz w:val="24"/>
          <w:szCs w:val="24"/>
        </w:rPr>
        <w:t xml:space="preserve"> al Superior Gobierno de la Provincia a retener de los fondos que corresponden percibir a esta Municipalidad en concepto de Coparticipación Federal (Ley N°</w:t>
      </w:r>
      <w:r w:rsidR="00FD24B4">
        <w:rPr>
          <w:rFonts w:ascii="Book Antiqua" w:hAnsi="Book Antiqua" w:cs="Times New Roman"/>
          <w:sz w:val="24"/>
          <w:szCs w:val="24"/>
        </w:rPr>
        <w:t xml:space="preserve"> 6</w:t>
      </w:r>
      <w:r w:rsidR="00C22A07">
        <w:rPr>
          <w:rFonts w:ascii="Book Antiqua" w:hAnsi="Book Antiqua" w:cs="Times New Roman"/>
          <w:sz w:val="24"/>
          <w:szCs w:val="24"/>
        </w:rPr>
        <w:t>316 y su modificatoria o la que en el futuro la reemplace o sustituya), Fondos de Desarrollo del Interior, Aportes del Tesoro Nacional sin Asignación específica, excedente de Bonos Municipales y/o de cualquier otro recurso de libre disponibilidad, excepto la recaudación propia, el monto que se otorgue al Municipio por Asistencia Financiera para la aplicación del Decreto Provincial N°</w:t>
      </w:r>
      <w:r w:rsidR="00FD24B4">
        <w:rPr>
          <w:rFonts w:ascii="Book Antiqua" w:hAnsi="Book Antiqua" w:cs="Times New Roman"/>
          <w:sz w:val="24"/>
          <w:szCs w:val="24"/>
        </w:rPr>
        <w:t xml:space="preserve"> </w:t>
      </w:r>
      <w:r w:rsidR="00C22A07">
        <w:rPr>
          <w:rFonts w:ascii="Book Antiqua" w:hAnsi="Book Antiqua" w:cs="Times New Roman"/>
          <w:sz w:val="24"/>
          <w:szCs w:val="24"/>
        </w:rPr>
        <w:t>690/3 (ME)-17. Hasta cubrir el importe total que surja de la liquidación que efectúe a tal fin la Dirección de Sistemas de la Provincia, correspondiente a las Reparticiones N°</w:t>
      </w:r>
      <w:r w:rsidR="00FD24B4">
        <w:rPr>
          <w:rFonts w:ascii="Book Antiqua" w:hAnsi="Book Antiqua" w:cs="Times New Roman"/>
          <w:sz w:val="24"/>
          <w:szCs w:val="24"/>
        </w:rPr>
        <w:t xml:space="preserve"> </w:t>
      </w:r>
      <w:r w:rsidR="00C22A07">
        <w:rPr>
          <w:rFonts w:ascii="Book Antiqua" w:hAnsi="Book Antiqua" w:cs="Times New Roman"/>
          <w:sz w:val="24"/>
          <w:szCs w:val="24"/>
        </w:rPr>
        <w:t>410 y N°</w:t>
      </w:r>
      <w:r w:rsidR="00FD24B4">
        <w:rPr>
          <w:rFonts w:ascii="Book Antiqua" w:hAnsi="Book Antiqua" w:cs="Times New Roman"/>
          <w:sz w:val="24"/>
          <w:szCs w:val="24"/>
        </w:rPr>
        <w:t xml:space="preserve"> </w:t>
      </w:r>
      <w:r w:rsidR="00C22A07">
        <w:rPr>
          <w:rFonts w:ascii="Book Antiqua" w:hAnsi="Book Antiqua" w:cs="Times New Roman"/>
          <w:sz w:val="24"/>
          <w:szCs w:val="24"/>
        </w:rPr>
        <w:t>411.</w:t>
      </w:r>
    </w:p>
    <w:p w:rsidR="008F7C4B" w:rsidRPr="00C22A07" w:rsidRDefault="06134426" w:rsidP="00FD24B4">
      <w:pPr>
        <w:keepNext/>
        <w:spacing w:after="60" w:line="240" w:lineRule="auto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06134426">
        <w:rPr>
          <w:rFonts w:ascii="Book Antiqua" w:hAnsi="Book Antiqua" w:cs="Times New Roman"/>
          <w:sz w:val="24"/>
          <w:szCs w:val="24"/>
        </w:rPr>
        <w:t>:</w:t>
      </w:r>
      <w:r w:rsidRPr="00FD24B4">
        <w:rPr>
          <w:rFonts w:ascii="Book Antiqua" w:hAnsi="Book Antiqua" w:cs="Times New Roman"/>
          <w:sz w:val="24"/>
          <w:szCs w:val="24"/>
        </w:rPr>
        <w:t xml:space="preserve"> </w:t>
      </w:r>
      <w:r w:rsidR="00C22A07" w:rsidRPr="00FD24B4">
        <w:rPr>
          <w:rFonts w:ascii="Book Antiqua" w:hAnsi="Book Antiqua" w:cs="Times New Roman"/>
          <w:sz w:val="24"/>
          <w:szCs w:val="24"/>
        </w:rPr>
        <w:t>FACULTASE</w:t>
      </w:r>
      <w:r w:rsidR="00C22A07">
        <w:rPr>
          <w:rFonts w:ascii="Book Antiqua" w:hAnsi="Book Antiqua" w:cs="Times New Roman"/>
          <w:sz w:val="24"/>
          <w:szCs w:val="24"/>
        </w:rPr>
        <w:t xml:space="preserve"> al Departamento Ejecutivo Municipal a efectuar las modificaciones presupuestarias que resulten necesarias para la aplicación del citado Decreto Provincial.</w:t>
      </w:r>
    </w:p>
    <w:p w:rsidR="008F7C4B" w:rsidRDefault="06134426" w:rsidP="00FD24B4">
      <w:pPr>
        <w:keepNext/>
        <w:spacing w:after="60" w:line="240" w:lineRule="auto"/>
        <w:rPr>
          <w:rFonts w:ascii="Book Antiqua" w:hAnsi="Book Antiqua" w:cs="Times New Roman"/>
          <w:sz w:val="24"/>
          <w:szCs w:val="24"/>
        </w:rPr>
      </w:pPr>
      <w:r w:rsidRPr="06134426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</w:t>
      </w:r>
      <w:r w:rsidRPr="06134426">
        <w:rPr>
          <w:rFonts w:ascii="Book Antiqua" w:hAnsi="Book Antiqua" w:cs="Times New Roman"/>
          <w:sz w:val="24"/>
          <w:szCs w:val="24"/>
        </w:rPr>
        <w:t xml:space="preserve">: COMUNÍQUESE, REGÍSTRESE </w:t>
      </w:r>
      <w:bookmarkEnd w:id="0"/>
      <w:r w:rsidRPr="06134426">
        <w:rPr>
          <w:rFonts w:ascii="Book Antiqua" w:hAnsi="Book Antiqua" w:cs="Times New Roman"/>
          <w:sz w:val="24"/>
          <w:szCs w:val="24"/>
        </w:rPr>
        <w:t>Y ARCHIVESE.</w:t>
      </w:r>
    </w:p>
    <w:sectPr w:rsidR="008F7C4B" w:rsidSect="00D97CD0">
      <w:footerReference w:type="default" r:id="rId7"/>
      <w:pgSz w:w="11906" w:h="16838"/>
      <w:pgMar w:top="1417" w:right="1134" w:bottom="709" w:left="1701" w:header="709" w:footer="709" w:gutter="0"/>
      <w:pgNumType w:start="31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9A4" w:rsidRDefault="00B179A4" w:rsidP="009C069C">
      <w:pPr>
        <w:spacing w:after="0" w:line="240" w:lineRule="auto"/>
      </w:pPr>
      <w:r>
        <w:separator/>
      </w:r>
    </w:p>
  </w:endnote>
  <w:endnote w:type="continuationSeparator" w:id="0">
    <w:p w:rsidR="00B179A4" w:rsidRDefault="00B179A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40F9" w:rsidRPr="00D97CD0" w:rsidRDefault="007F40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9A4" w:rsidRDefault="00B179A4" w:rsidP="009C069C">
      <w:pPr>
        <w:spacing w:after="0" w:line="240" w:lineRule="auto"/>
      </w:pPr>
      <w:r>
        <w:separator/>
      </w:r>
    </w:p>
  </w:footnote>
  <w:footnote w:type="continuationSeparator" w:id="0">
    <w:p w:rsidR="00B179A4" w:rsidRDefault="00B179A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661F"/>
    <w:rsid w:val="002C65E6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3E207E"/>
    <w:rsid w:val="003E3AF3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275F7"/>
    <w:rsid w:val="00534733"/>
    <w:rsid w:val="005461CB"/>
    <w:rsid w:val="00561BA2"/>
    <w:rsid w:val="00570A47"/>
    <w:rsid w:val="00587312"/>
    <w:rsid w:val="005E18BA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440A"/>
    <w:rsid w:val="007857DA"/>
    <w:rsid w:val="007A66BD"/>
    <w:rsid w:val="007B611E"/>
    <w:rsid w:val="007C4D97"/>
    <w:rsid w:val="007D54F2"/>
    <w:rsid w:val="007D7EEA"/>
    <w:rsid w:val="007E507C"/>
    <w:rsid w:val="007E6ABD"/>
    <w:rsid w:val="007F191F"/>
    <w:rsid w:val="007F40F9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17E4"/>
    <w:rsid w:val="00AC2EA9"/>
    <w:rsid w:val="00AC5F11"/>
    <w:rsid w:val="00AC7E3E"/>
    <w:rsid w:val="00AE3B9D"/>
    <w:rsid w:val="00B019AF"/>
    <w:rsid w:val="00B15C60"/>
    <w:rsid w:val="00B179A4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91E36"/>
    <w:rsid w:val="00BB2ED4"/>
    <w:rsid w:val="00BC159C"/>
    <w:rsid w:val="00BE5C79"/>
    <w:rsid w:val="00BF05F3"/>
    <w:rsid w:val="00C10D28"/>
    <w:rsid w:val="00C22A07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97CD0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00FD24B4"/>
    <w:rsid w:val="00FF78B9"/>
    <w:rsid w:val="06134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2C0594-89F9-424B-87C2-78189052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12</cp:revision>
  <cp:lastPrinted>2018-04-26T15:09:00Z</cp:lastPrinted>
  <dcterms:created xsi:type="dcterms:W3CDTF">2017-09-08T16:38:00Z</dcterms:created>
  <dcterms:modified xsi:type="dcterms:W3CDTF">2018-04-26T15:09:00Z</dcterms:modified>
</cp:coreProperties>
</file>