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872" w:rsidRDefault="00025872" w:rsidP="00025872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21 de Diciembre de 2017</w:t>
      </w:r>
    </w:p>
    <w:p w:rsidR="00025872" w:rsidRPr="00025872" w:rsidRDefault="00606195" w:rsidP="00882A64">
      <w:pPr>
        <w:keepNext/>
        <w:spacing w:before="240" w:after="60"/>
        <w:contextualSpacing/>
        <w:rPr>
          <w:rFonts w:ascii="Book Antiqua" w:hAnsi="Book Antiqua"/>
          <w:b/>
          <w:bCs/>
          <w:sz w:val="24"/>
        </w:rPr>
      </w:pPr>
      <w:r w:rsidRPr="00025872">
        <w:rPr>
          <w:rFonts w:ascii="Book Antiqua" w:hAnsi="Book Antiqua"/>
          <w:b/>
          <w:bCs/>
          <w:sz w:val="24"/>
        </w:rPr>
        <w:t>ORDENANZA N</w:t>
      </w:r>
      <w:r w:rsidR="00882A64" w:rsidRPr="00025872">
        <w:rPr>
          <w:rFonts w:ascii="Book Antiqua" w:hAnsi="Book Antiqua"/>
          <w:b/>
          <w:bCs/>
          <w:sz w:val="24"/>
        </w:rPr>
        <w:t xml:space="preserve">º </w:t>
      </w:r>
      <w:r w:rsidRPr="00025872">
        <w:rPr>
          <w:rFonts w:ascii="Book Antiqua" w:hAnsi="Book Antiqua"/>
          <w:b/>
          <w:bCs/>
          <w:sz w:val="24"/>
        </w:rPr>
        <w:t>2122</w:t>
      </w:r>
    </w:p>
    <w:p w:rsidR="00025872" w:rsidRDefault="00025872" w:rsidP="00882A64">
      <w:pPr>
        <w:keepNext/>
        <w:spacing w:before="240" w:after="60"/>
        <w:contextualSpacing/>
        <w:rPr>
          <w:rFonts w:ascii="Book Antiqua" w:hAnsi="Book Antiqua"/>
          <w:bCs/>
          <w:sz w:val="24"/>
        </w:rPr>
      </w:pPr>
    </w:p>
    <w:p w:rsidR="00882A64" w:rsidRPr="00025872" w:rsidRDefault="00882A64" w:rsidP="00882A64">
      <w:pPr>
        <w:keepNext/>
        <w:spacing w:before="240" w:after="60"/>
        <w:contextualSpacing/>
        <w:rPr>
          <w:rFonts w:ascii="Book Antiqua" w:hAnsi="Book Antiqua"/>
          <w:bCs/>
          <w:sz w:val="24"/>
        </w:rPr>
      </w:pPr>
      <w:r w:rsidRPr="00882A64">
        <w:rPr>
          <w:rFonts w:ascii="Book Antiqua" w:hAnsi="Book Antiqua" w:cs="Times New Roman"/>
          <w:b/>
          <w:sz w:val="24"/>
          <w:szCs w:val="24"/>
          <w:lang w:val="es-ES"/>
        </w:rPr>
        <w:t>VISTO:</w:t>
      </w:r>
    </w:p>
    <w:p w:rsidR="00025872" w:rsidRDefault="007C3A1C" w:rsidP="00882A64">
      <w:pPr>
        <w:keepNext/>
        <w:spacing w:before="240" w:after="60"/>
        <w:contextualSpacing/>
        <w:rPr>
          <w:rFonts w:ascii="Book Antiqua" w:hAnsi="Book Antiqua" w:cs="Times New Roman"/>
          <w:sz w:val="24"/>
          <w:szCs w:val="24"/>
          <w:lang w:val="es-ES"/>
        </w:rPr>
      </w:pPr>
      <w:r w:rsidRPr="00882A64">
        <w:rPr>
          <w:rFonts w:ascii="Book Antiqua" w:hAnsi="Book Antiqua" w:cs="Times New Roman"/>
          <w:sz w:val="24"/>
          <w:szCs w:val="24"/>
          <w:lang w:val="es-ES"/>
        </w:rPr>
        <w:t>La Ordenanza N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Pr="00882A64">
        <w:rPr>
          <w:rFonts w:ascii="Book Antiqua" w:hAnsi="Book Antiqua" w:cs="Times New Roman"/>
          <w:sz w:val="24"/>
          <w:szCs w:val="24"/>
          <w:lang w:val="es-ES"/>
        </w:rPr>
        <w:t>2076 de fecha 12 de abril de 2017 por la que se dispone la creación de la Guardia Urbana Municipal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; </w:t>
      </w:r>
    </w:p>
    <w:p w:rsidR="00025872" w:rsidRDefault="00025872" w:rsidP="00882A64">
      <w:pPr>
        <w:keepNext/>
        <w:spacing w:before="240" w:after="60"/>
        <w:contextualSpacing/>
        <w:rPr>
          <w:rFonts w:ascii="Book Antiqua" w:hAnsi="Book Antiqua" w:cs="Times New Roman"/>
          <w:b/>
          <w:sz w:val="24"/>
          <w:szCs w:val="24"/>
          <w:lang w:val="es-ES"/>
        </w:rPr>
      </w:pPr>
    </w:p>
    <w:p w:rsidR="00882A64" w:rsidRDefault="00882A64" w:rsidP="00882A64">
      <w:pPr>
        <w:keepNext/>
        <w:spacing w:before="240" w:after="60"/>
        <w:contextualSpacing/>
        <w:rPr>
          <w:rFonts w:ascii="Book Antiqua" w:hAnsi="Book Antiqua" w:cs="Times New Roman"/>
          <w:sz w:val="24"/>
          <w:szCs w:val="24"/>
          <w:lang w:val="es-ES"/>
        </w:rPr>
      </w:pPr>
      <w:r w:rsidRPr="00882A64">
        <w:rPr>
          <w:rFonts w:ascii="Book Antiqua" w:hAnsi="Book Antiqua" w:cs="Times New Roman"/>
          <w:b/>
          <w:sz w:val="24"/>
          <w:szCs w:val="24"/>
          <w:lang w:val="es-ES"/>
        </w:rPr>
        <w:t>CONSIDERANDO:</w:t>
      </w:r>
    </w:p>
    <w:p w:rsidR="007C3A1C" w:rsidRPr="00882A64" w:rsidRDefault="007C3A1C" w:rsidP="00025872">
      <w:pPr>
        <w:keepNext/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882A64">
        <w:rPr>
          <w:rFonts w:ascii="Book Antiqua" w:hAnsi="Book Antiqua" w:cs="Times New Roman"/>
          <w:sz w:val="24"/>
          <w:szCs w:val="24"/>
          <w:lang w:val="es-ES"/>
        </w:rPr>
        <w:t>Que a los fines de efectivizar el funcionamiento de la Guardia Urbana Municipal creada por la Ordenanza N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Pr="00882A64">
        <w:rPr>
          <w:rFonts w:ascii="Book Antiqua" w:hAnsi="Book Antiqua" w:cs="Times New Roman"/>
          <w:sz w:val="24"/>
          <w:szCs w:val="24"/>
          <w:lang w:val="es-ES"/>
        </w:rPr>
        <w:t>2076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882A64">
        <w:rPr>
          <w:rFonts w:ascii="Book Antiqua" w:hAnsi="Book Antiqua" w:cs="Times New Roman"/>
          <w:sz w:val="24"/>
          <w:szCs w:val="24"/>
          <w:lang w:val="es-ES"/>
        </w:rPr>
        <w:t>resulta indispensable dotarla de los elementos materiales y equipamiento específico para el cumplimiento de sus fines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; </w:t>
      </w:r>
    </w:p>
    <w:p w:rsidR="007C3A1C" w:rsidRPr="00882A64" w:rsidRDefault="007C3A1C" w:rsidP="00025872">
      <w:pPr>
        <w:keepNext/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882A64">
        <w:rPr>
          <w:rFonts w:ascii="Book Antiqua" w:hAnsi="Book Antiqua" w:cs="Times New Roman"/>
          <w:sz w:val="24"/>
          <w:szCs w:val="24"/>
          <w:lang w:val="es-ES"/>
        </w:rPr>
        <w:t>Que a tal efecto resulta pertinente ejecutar el correspondiente entrenamiento y puesta a punto de los integrantes de la Guardia Urbana Municipal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882A64">
        <w:rPr>
          <w:rFonts w:ascii="Book Antiqua" w:hAnsi="Book Antiqua" w:cs="Times New Roman"/>
          <w:sz w:val="24"/>
          <w:szCs w:val="24"/>
          <w:lang w:val="es-ES"/>
        </w:rPr>
        <w:t>incluidos todos aquellos elementos teóricos</w:t>
      </w:r>
      <w:r w:rsidR="0026730C" w:rsidRPr="00882A64">
        <w:rPr>
          <w:rFonts w:ascii="Book Antiqua" w:hAnsi="Book Antiqua" w:cs="Times New Roman"/>
          <w:sz w:val="24"/>
          <w:szCs w:val="24"/>
          <w:lang w:val="es-ES"/>
        </w:rPr>
        <w:t xml:space="preserve"> y prácticos que resulten necesarios </w:t>
      </w:r>
      <w:r w:rsidRPr="00882A64">
        <w:rPr>
          <w:rFonts w:ascii="Book Antiqua" w:hAnsi="Book Antiqua" w:cs="Times New Roman"/>
          <w:sz w:val="24"/>
          <w:szCs w:val="24"/>
          <w:lang w:val="es-ES"/>
        </w:rPr>
        <w:t>para el cumpli</w:t>
      </w:r>
      <w:r w:rsidR="00606195" w:rsidRPr="00882A64">
        <w:rPr>
          <w:rFonts w:ascii="Book Antiqua" w:hAnsi="Book Antiqua" w:cs="Times New Roman"/>
          <w:sz w:val="24"/>
          <w:szCs w:val="24"/>
          <w:lang w:val="es-ES"/>
        </w:rPr>
        <w:t>miento de la misión encomendada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; </w:t>
      </w:r>
    </w:p>
    <w:p w:rsidR="007C3A1C" w:rsidRPr="00882A64" w:rsidRDefault="007C3A1C" w:rsidP="00025872">
      <w:pPr>
        <w:keepNext/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882A64">
        <w:rPr>
          <w:rFonts w:ascii="Book Antiqua" w:hAnsi="Book Antiqua" w:cs="Times New Roman"/>
          <w:sz w:val="24"/>
          <w:szCs w:val="24"/>
          <w:lang w:val="es-ES"/>
        </w:rPr>
        <w:t>Que asimismo es necesario dotar de presupuesto a los programas de seguridad conexos y que forman un sistema de seguridad municipal conjuntamente con la Guardia Urbana Municipal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; </w:t>
      </w:r>
    </w:p>
    <w:p w:rsidR="007C3A1C" w:rsidRPr="00882A64" w:rsidRDefault="007C3A1C" w:rsidP="00025872">
      <w:pPr>
        <w:keepNext/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882A64">
        <w:rPr>
          <w:rFonts w:ascii="Book Antiqua" w:hAnsi="Book Antiqua" w:cs="Times New Roman"/>
          <w:sz w:val="24"/>
          <w:szCs w:val="24"/>
          <w:lang w:val="es-ES"/>
        </w:rPr>
        <w:t>Que en ese marco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882A64">
        <w:rPr>
          <w:rFonts w:ascii="Book Antiqua" w:hAnsi="Book Antiqua" w:cs="Times New Roman"/>
          <w:sz w:val="24"/>
          <w:szCs w:val="24"/>
          <w:lang w:val="es-ES"/>
        </w:rPr>
        <w:t>es procedente incluir en la previsión presupuestaria al Programa Mesa de Denuncias y Asistencia a las Víctimas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882A64">
        <w:rPr>
          <w:rFonts w:ascii="Book Antiqua" w:hAnsi="Book Antiqua" w:cs="Times New Roman"/>
          <w:sz w:val="24"/>
          <w:szCs w:val="24"/>
          <w:lang w:val="es-ES"/>
        </w:rPr>
        <w:t>Programa de Alarmas Vecinales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882A64">
        <w:rPr>
          <w:rFonts w:ascii="Book Antiqua" w:hAnsi="Book Antiqua" w:cs="Times New Roman"/>
          <w:sz w:val="24"/>
          <w:szCs w:val="24"/>
          <w:lang w:val="es-ES"/>
        </w:rPr>
        <w:t>Centro de Monitoreo Integral de Alarmas y Nodo de Acción Interagencial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882A64">
        <w:rPr>
          <w:rFonts w:ascii="Book Antiqua" w:hAnsi="Book Antiqua" w:cs="Times New Roman"/>
          <w:sz w:val="24"/>
          <w:szCs w:val="24"/>
          <w:lang w:val="es-ES"/>
        </w:rPr>
        <w:t>como un sistema integrado de prevención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882A64">
        <w:rPr>
          <w:rFonts w:ascii="Book Antiqua" w:hAnsi="Book Antiqua" w:cs="Times New Roman"/>
          <w:sz w:val="24"/>
          <w:szCs w:val="24"/>
          <w:lang w:val="es-ES"/>
        </w:rPr>
        <w:t>disuasión y apoyo posterior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882A64">
        <w:rPr>
          <w:rFonts w:ascii="Book Antiqua" w:hAnsi="Book Antiqua" w:cs="Times New Roman"/>
          <w:sz w:val="24"/>
          <w:szCs w:val="24"/>
          <w:lang w:val="es-ES"/>
        </w:rPr>
        <w:t>en conjunto con la Guardia Urbana Municipal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; </w:t>
      </w:r>
    </w:p>
    <w:p w:rsidR="00025872" w:rsidRDefault="007C3A1C" w:rsidP="00025872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882A64">
        <w:rPr>
          <w:rFonts w:ascii="Book Antiqua" w:hAnsi="Book Antiqua" w:cs="Times New Roman"/>
          <w:sz w:val="24"/>
          <w:szCs w:val="24"/>
          <w:lang w:val="es-ES"/>
        </w:rPr>
        <w:t xml:space="preserve">Que el </w:t>
      </w:r>
      <w:r w:rsidR="0026730C" w:rsidRPr="00882A64">
        <w:rPr>
          <w:rFonts w:ascii="Book Antiqua" w:hAnsi="Book Antiqua" w:cs="Times New Roman"/>
          <w:sz w:val="24"/>
          <w:szCs w:val="24"/>
          <w:lang w:val="es-ES"/>
        </w:rPr>
        <w:t>A</w:t>
      </w:r>
      <w:r w:rsidRPr="00882A64">
        <w:rPr>
          <w:rFonts w:ascii="Book Antiqua" w:hAnsi="Book Antiqua" w:cs="Times New Roman"/>
          <w:sz w:val="24"/>
          <w:szCs w:val="24"/>
          <w:lang w:val="es-ES"/>
        </w:rPr>
        <w:t>rtículo 47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6730C" w:rsidRPr="00882A64">
        <w:rPr>
          <w:rFonts w:ascii="Book Antiqua" w:hAnsi="Book Antiqua" w:cs="Times New Roman"/>
          <w:sz w:val="24"/>
          <w:szCs w:val="24"/>
          <w:lang w:val="es-ES"/>
        </w:rPr>
        <w:t>I</w:t>
      </w:r>
      <w:r w:rsidRPr="00882A64">
        <w:rPr>
          <w:rFonts w:ascii="Book Antiqua" w:hAnsi="Book Antiqua" w:cs="Times New Roman"/>
          <w:sz w:val="24"/>
          <w:szCs w:val="24"/>
          <w:lang w:val="es-ES"/>
        </w:rPr>
        <w:t xml:space="preserve">nciso 24 de la </w:t>
      </w:r>
      <w:r w:rsidR="0026730C" w:rsidRPr="00882A64">
        <w:rPr>
          <w:rFonts w:ascii="Book Antiqua" w:hAnsi="Book Antiqua" w:cs="Times New Roman"/>
          <w:sz w:val="24"/>
          <w:szCs w:val="24"/>
          <w:lang w:val="es-ES"/>
        </w:rPr>
        <w:t>L</w:t>
      </w:r>
      <w:r w:rsidRPr="00882A64">
        <w:rPr>
          <w:rFonts w:ascii="Book Antiqua" w:hAnsi="Book Antiqua" w:cs="Times New Roman"/>
          <w:sz w:val="24"/>
          <w:szCs w:val="24"/>
          <w:lang w:val="es-ES"/>
        </w:rPr>
        <w:t>ey 5529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 xml:space="preserve"> establece que es deber gen</w:t>
      </w:r>
      <w:r w:rsidR="0026730C" w:rsidRPr="00882A64">
        <w:rPr>
          <w:rFonts w:ascii="Book Antiqua" w:hAnsi="Book Antiqua" w:cs="Times New Roman"/>
          <w:sz w:val="24"/>
          <w:szCs w:val="24"/>
          <w:lang w:val="es-ES"/>
        </w:rPr>
        <w:t>eral del Departamento Ejecutivo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 xml:space="preserve"> asegurar los servicios primordiales del </w:t>
      </w:r>
      <w:r w:rsidR="0026730C" w:rsidRPr="00882A64">
        <w:rPr>
          <w:rFonts w:ascii="Book Antiqua" w:hAnsi="Book Antiqua" w:cs="Times New Roman"/>
          <w:sz w:val="24"/>
          <w:szCs w:val="24"/>
          <w:lang w:val="es-ES"/>
        </w:rPr>
        <w:t>M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unicipio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higiene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moralidad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seguridad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defensa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abastecimiento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y realizar cuantas gestiones fueren necesarias para cumplir con sus funciones en beneficio de las personas y cos</w:t>
      </w:r>
      <w:r w:rsidR="00606195" w:rsidRPr="00882A64">
        <w:rPr>
          <w:rFonts w:ascii="Book Antiqua" w:hAnsi="Book Antiqua" w:cs="Times New Roman"/>
          <w:sz w:val="24"/>
          <w:szCs w:val="24"/>
          <w:lang w:val="es-ES"/>
        </w:rPr>
        <w:t>as referidas a su jurisdicción”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; </w:t>
      </w:r>
    </w:p>
    <w:p w:rsidR="00025872" w:rsidRDefault="00882A64" w:rsidP="00882A64">
      <w:pPr>
        <w:keepNext/>
        <w:spacing w:before="240" w:after="240"/>
        <w:ind w:left="1843" w:right="1843"/>
        <w:contextualSpacing/>
        <w:jc w:val="center"/>
        <w:rPr>
          <w:rFonts w:ascii="Book Antiqua" w:hAnsi="Book Antiqua" w:cs="Times New Roman"/>
          <w:b/>
          <w:sz w:val="24"/>
          <w:szCs w:val="24"/>
          <w:lang w:val="es-ES"/>
        </w:rPr>
      </w:pPr>
      <w:r w:rsidRPr="00882A64">
        <w:rPr>
          <w:rFonts w:ascii="Book Antiqua" w:hAnsi="Book Antiqua" w:cs="Times New Roman"/>
          <w:b/>
          <w:sz w:val="24"/>
          <w:szCs w:val="24"/>
          <w:lang w:val="es-ES"/>
        </w:rPr>
        <w:t>EL CONCEJO DELIBERANTE SANCIONA CON FUERZA DE ORDENANZA</w:t>
      </w:r>
    </w:p>
    <w:p w:rsidR="00024D0F" w:rsidRDefault="00882A64" w:rsidP="00025872">
      <w:pPr>
        <w:keepNext/>
        <w:spacing w:before="240" w:after="240"/>
        <w:contextualSpacing/>
        <w:jc w:val="both"/>
        <w:rPr>
          <w:rFonts w:ascii="Book Antiqua" w:hAnsi="Book Antiqua" w:cs="Times New Roman"/>
          <w:sz w:val="24"/>
          <w:szCs w:val="24"/>
          <w:u w:val="single"/>
          <w:lang w:val="es-ES"/>
        </w:rPr>
      </w:pPr>
      <w:r>
        <w:rPr>
          <w:rFonts w:ascii="Book Antiqua" w:hAnsi="Book Antiqua" w:cs="Times New Roman"/>
          <w:sz w:val="24"/>
          <w:szCs w:val="24"/>
          <w:lang w:val="es-ES"/>
        </w:rPr>
        <w:cr/>
      </w:r>
      <w:r w:rsidRPr="00882A64">
        <w:rPr>
          <w:rFonts w:ascii="Book Antiqua" w:hAnsi="Book Antiqua" w:cs="Times New Roman"/>
          <w:sz w:val="24"/>
          <w:szCs w:val="24"/>
          <w:u w:val="single"/>
          <w:lang w:val="es-ES"/>
        </w:rPr>
        <w:t>ARTÍCULO</w:t>
      </w:r>
      <w:r w:rsidR="00256BC8" w:rsidRPr="00882A64">
        <w:rPr>
          <w:rFonts w:ascii="Book Antiqua" w:hAnsi="Book Antiqua" w:cs="Times New Roman"/>
          <w:sz w:val="24"/>
          <w:szCs w:val="24"/>
          <w:u w:val="single"/>
          <w:lang w:val="es-ES"/>
        </w:rPr>
        <w:t xml:space="preserve"> PRIMERO</w:t>
      </w:r>
      <w:r w:rsidRPr="00882A64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 xml:space="preserve">AUTORIZASE al Departamento Ejecutivo Municipal a realizar </w:t>
      </w:r>
      <w:r w:rsidR="0026730C" w:rsidRPr="00882A64">
        <w:rPr>
          <w:rFonts w:ascii="Book Antiqua" w:hAnsi="Book Antiqua" w:cs="Times New Roman"/>
          <w:sz w:val="24"/>
          <w:szCs w:val="24"/>
          <w:lang w:val="es-ES"/>
        </w:rPr>
        <w:t xml:space="preserve">las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gestiones necesarias para adquirir al contado o en forma financiada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todos los medios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sistemas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vehículos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vestimenta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elementos disuasivos y de protección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software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computadoras e impresoras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pantallas de visualización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cámaras y cualquier otro dispositivo necesario para la prevención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 xml:space="preserve">disuasión y persecución del accionar delictivo en el </w:t>
      </w:r>
      <w:r w:rsidR="0026730C" w:rsidRPr="00882A64">
        <w:rPr>
          <w:rFonts w:ascii="Book Antiqua" w:hAnsi="Book Antiqua" w:cs="Times New Roman"/>
          <w:sz w:val="24"/>
          <w:szCs w:val="24"/>
          <w:lang w:val="es-ES"/>
        </w:rPr>
        <w:t>M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unicipio a través de la Guardia Urbana Municipal y sus sistemas conexos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  <w:r w:rsidR="00025872" w:rsidRPr="00882A64">
        <w:rPr>
          <w:rFonts w:ascii="Book Antiqua" w:hAnsi="Book Antiqua" w:cs="Times New Roman"/>
          <w:sz w:val="24"/>
          <w:szCs w:val="24"/>
          <w:u w:val="single"/>
          <w:lang w:val="es-ES"/>
        </w:rPr>
        <w:t xml:space="preserve"> </w:t>
      </w:r>
    </w:p>
    <w:p w:rsidR="00882A64" w:rsidRPr="00024D0F" w:rsidRDefault="00882A64" w:rsidP="00024D0F">
      <w:pPr>
        <w:keepNext/>
        <w:spacing w:after="240"/>
        <w:contextualSpacing/>
        <w:jc w:val="both"/>
        <w:rPr>
          <w:rFonts w:ascii="Book Antiqua" w:hAnsi="Book Antiqua" w:cs="Times New Roman"/>
          <w:sz w:val="24"/>
          <w:szCs w:val="24"/>
          <w:u w:val="single"/>
          <w:lang w:val="es-ES"/>
        </w:rPr>
      </w:pPr>
      <w:r w:rsidRPr="00882A64">
        <w:rPr>
          <w:rFonts w:ascii="Book Antiqua" w:hAnsi="Book Antiqua" w:cs="Times New Roman"/>
          <w:sz w:val="24"/>
          <w:szCs w:val="24"/>
          <w:u w:val="single"/>
          <w:lang w:val="es-ES"/>
        </w:rPr>
        <w:t>ARTÍCULO</w:t>
      </w:r>
      <w:r w:rsidR="00256BC8" w:rsidRPr="00882A64">
        <w:rPr>
          <w:rFonts w:ascii="Book Antiqua" w:hAnsi="Book Antiqua" w:cs="Times New Roman"/>
          <w:sz w:val="24"/>
          <w:szCs w:val="24"/>
          <w:u w:val="single"/>
          <w:lang w:val="es-ES"/>
        </w:rPr>
        <w:t xml:space="preserve"> SEGUNDO</w:t>
      </w:r>
      <w:r w:rsidRPr="00882A64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 xml:space="preserve">DISPONGASE que las compras autorizadas en el </w:t>
      </w:r>
      <w:r w:rsidR="0026730C" w:rsidRPr="00882A64">
        <w:rPr>
          <w:rFonts w:ascii="Book Antiqua" w:hAnsi="Book Antiqua" w:cs="Times New Roman"/>
          <w:sz w:val="24"/>
          <w:szCs w:val="24"/>
          <w:lang w:val="es-ES"/>
        </w:rPr>
        <w:t>A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rtículo anterior podrán realizarse en forma directa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con previo cotejo de precios – con excepción de aquellos casos cuya producción o prestación sea exclusiva de un solo proveedor o no hubiera u sustituto adecuado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al precio de mercado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de contado o de forma financiada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 xml:space="preserve">constituyendo la presente Ordenanza la norma especial requerida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lastRenderedPageBreak/>
        <w:t>para este caso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56BC8" w:rsidRPr="00882A64">
        <w:rPr>
          <w:rFonts w:ascii="Book Antiqua" w:hAnsi="Book Antiqua" w:cs="Times New Roman"/>
          <w:sz w:val="24"/>
          <w:szCs w:val="24"/>
          <w:lang w:val="es-ES"/>
        </w:rPr>
        <w:t>teniendo en cuenta razones de necesidad y urgencia en dotar a la Guardia Municipal y sus sistemas conexos de los medios necesarios para su funcionamiento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025872" w:rsidRDefault="00C0109F" w:rsidP="00025872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882A64">
        <w:rPr>
          <w:rFonts w:ascii="Book Antiqua" w:hAnsi="Book Antiqua" w:cs="Times New Roman"/>
          <w:sz w:val="24"/>
          <w:szCs w:val="24"/>
          <w:lang w:val="es-ES"/>
        </w:rPr>
        <w:t>El Departamento Ejecutivo Municipal deberá informar acabadamente el detalle de los bienes adquiridos</w:t>
      </w:r>
      <w:r w:rsidR="00882A64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024D0F" w:rsidRDefault="00882A64" w:rsidP="00024D0F">
      <w:pPr>
        <w:keepNext/>
        <w:spacing w:before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882A64">
        <w:rPr>
          <w:rFonts w:ascii="Book Antiqua" w:hAnsi="Book Antiqua" w:cs="Times New Roman"/>
          <w:sz w:val="24"/>
          <w:szCs w:val="24"/>
          <w:u w:val="single"/>
          <w:lang w:val="es-ES"/>
        </w:rPr>
        <w:t>ARTÍCULO</w:t>
      </w:r>
      <w:r w:rsidR="00004C47" w:rsidRPr="00882A64">
        <w:rPr>
          <w:rFonts w:ascii="Book Antiqua" w:hAnsi="Book Antiqua" w:cs="Times New Roman"/>
          <w:sz w:val="24"/>
          <w:szCs w:val="24"/>
          <w:u w:val="single"/>
          <w:lang w:val="es-ES"/>
        </w:rPr>
        <w:t xml:space="preserve"> TERCERO</w:t>
      </w:r>
      <w:r w:rsidRPr="00882A64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004C47" w:rsidRPr="00882A64">
        <w:rPr>
          <w:rFonts w:ascii="Book Antiqua" w:hAnsi="Book Antiqua" w:cs="Times New Roman"/>
          <w:sz w:val="24"/>
          <w:szCs w:val="24"/>
          <w:lang w:val="es-ES"/>
        </w:rPr>
        <w:t>El Departamento Ejecutivo Municipal deberá efectuar las adecuaciones presupuestarias necesarias para el cumplimiento de la presente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004C47" w:rsidRPr="00882A64">
        <w:rPr>
          <w:rFonts w:ascii="Book Antiqua" w:hAnsi="Book Antiqua" w:cs="Times New Roman"/>
          <w:sz w:val="24"/>
          <w:szCs w:val="24"/>
          <w:lang w:val="es-ES"/>
        </w:rPr>
        <w:t xml:space="preserve">afectando </w:t>
      </w:r>
      <w:r w:rsidR="0026730C" w:rsidRPr="00882A64">
        <w:rPr>
          <w:rFonts w:ascii="Book Antiqua" w:hAnsi="Book Antiqua" w:cs="Times New Roman"/>
          <w:sz w:val="24"/>
          <w:szCs w:val="24"/>
          <w:lang w:val="es-ES"/>
        </w:rPr>
        <w:t>R</w:t>
      </w:r>
      <w:r w:rsidR="00004C47" w:rsidRPr="00882A64">
        <w:rPr>
          <w:rFonts w:ascii="Book Antiqua" w:hAnsi="Book Antiqua" w:cs="Times New Roman"/>
          <w:sz w:val="24"/>
          <w:szCs w:val="24"/>
          <w:lang w:val="es-ES"/>
        </w:rPr>
        <w:t xml:space="preserve">ecursos </w:t>
      </w:r>
      <w:r w:rsidR="0026730C" w:rsidRPr="00882A64">
        <w:rPr>
          <w:rFonts w:ascii="Book Antiqua" w:hAnsi="Book Antiqua" w:cs="Times New Roman"/>
          <w:sz w:val="24"/>
          <w:szCs w:val="24"/>
          <w:lang w:val="es-ES"/>
        </w:rPr>
        <w:t>C</w:t>
      </w:r>
      <w:r w:rsidR="00004C47" w:rsidRPr="00882A64">
        <w:rPr>
          <w:rFonts w:ascii="Book Antiqua" w:hAnsi="Book Antiqua" w:cs="Times New Roman"/>
          <w:sz w:val="24"/>
          <w:szCs w:val="24"/>
          <w:lang w:val="es-ES"/>
        </w:rPr>
        <w:t xml:space="preserve">orrientes y </w:t>
      </w:r>
      <w:r w:rsidR="0026730C" w:rsidRPr="00882A64">
        <w:rPr>
          <w:rFonts w:ascii="Book Antiqua" w:hAnsi="Book Antiqua" w:cs="Times New Roman"/>
          <w:sz w:val="24"/>
          <w:szCs w:val="24"/>
          <w:lang w:val="es-ES"/>
        </w:rPr>
        <w:t>N</w:t>
      </w:r>
      <w:r w:rsidR="00004C47" w:rsidRPr="00882A64">
        <w:rPr>
          <w:rFonts w:ascii="Book Antiqua" w:hAnsi="Book Antiqua" w:cs="Times New Roman"/>
          <w:sz w:val="24"/>
          <w:szCs w:val="24"/>
          <w:lang w:val="es-ES"/>
        </w:rPr>
        <w:t xml:space="preserve">o </w:t>
      </w:r>
      <w:r w:rsidR="0026730C" w:rsidRPr="00882A64">
        <w:rPr>
          <w:rFonts w:ascii="Book Antiqua" w:hAnsi="Book Antiqua" w:cs="Times New Roman"/>
          <w:sz w:val="24"/>
          <w:szCs w:val="24"/>
          <w:lang w:val="es-ES"/>
        </w:rPr>
        <w:t>C</w:t>
      </w:r>
      <w:r w:rsidR="00004C47" w:rsidRPr="00882A64">
        <w:rPr>
          <w:rFonts w:ascii="Book Antiqua" w:hAnsi="Book Antiqua" w:cs="Times New Roman"/>
          <w:sz w:val="24"/>
          <w:szCs w:val="24"/>
          <w:lang w:val="es-ES"/>
        </w:rPr>
        <w:t>orrientes para afrontar los gastos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004C47" w:rsidRPr="00882A64">
        <w:rPr>
          <w:rFonts w:ascii="Book Antiqua" w:hAnsi="Book Antiqua" w:cs="Times New Roman"/>
          <w:sz w:val="24"/>
          <w:szCs w:val="24"/>
          <w:lang w:val="es-ES"/>
        </w:rPr>
        <w:t>incluyendo costos financieros y gastos eventuales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7C3A1C" w:rsidRPr="00882A64" w:rsidRDefault="00882A64" w:rsidP="00024D0F">
      <w:pPr>
        <w:keepNext/>
        <w:spacing w:before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882A64">
        <w:rPr>
          <w:rFonts w:ascii="Book Antiqua" w:hAnsi="Book Antiqua" w:cs="Times New Roman"/>
          <w:sz w:val="24"/>
          <w:szCs w:val="24"/>
          <w:u w:val="single"/>
          <w:lang w:val="es-ES"/>
        </w:rPr>
        <w:t>ARTÍCULO</w:t>
      </w:r>
      <w:r w:rsidR="00004C47" w:rsidRPr="00882A64">
        <w:rPr>
          <w:rFonts w:ascii="Book Antiqua" w:hAnsi="Book Antiqua" w:cs="Times New Roman"/>
          <w:sz w:val="24"/>
          <w:szCs w:val="24"/>
          <w:u w:val="single"/>
          <w:lang w:val="es-ES"/>
        </w:rPr>
        <w:t xml:space="preserve"> CUARTO</w:t>
      </w:r>
      <w:r w:rsidRPr="00882A64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004C47" w:rsidRPr="00882A64">
        <w:rPr>
          <w:rFonts w:ascii="Book Antiqua" w:hAnsi="Book Antiqua" w:cs="Times New Roman"/>
          <w:sz w:val="24"/>
          <w:szCs w:val="24"/>
          <w:lang w:val="es-ES"/>
        </w:rPr>
        <w:t>COMUNÍQUESE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004C47" w:rsidRPr="00882A64">
        <w:rPr>
          <w:rFonts w:ascii="Book Antiqua" w:hAnsi="Book Antiqua" w:cs="Times New Roman"/>
          <w:sz w:val="24"/>
          <w:szCs w:val="24"/>
          <w:lang w:val="es-ES"/>
        </w:rPr>
        <w:t>REGÍSTRESE Y ARCHÍVESE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sectPr w:rsidR="007C3A1C" w:rsidRPr="00882A64" w:rsidSect="00B812D5">
      <w:footerReference w:type="default" r:id="rId6"/>
      <w:pgSz w:w="11906" w:h="16838" w:code="5"/>
      <w:pgMar w:top="1417" w:right="1134" w:bottom="1134" w:left="1701" w:header="709" w:footer="709" w:gutter="0"/>
      <w:pgNumType w:start="32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4E8B" w:rsidRDefault="00EC4E8B" w:rsidP="00EC4E8B">
      <w:pPr>
        <w:spacing w:after="0"/>
      </w:pPr>
      <w:r>
        <w:separator/>
      </w:r>
    </w:p>
  </w:endnote>
  <w:endnote w:type="continuationSeparator" w:id="0">
    <w:p w:rsidR="00EC4E8B" w:rsidRDefault="00EC4E8B" w:rsidP="00EC4E8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8B" w:rsidRPr="00B812D5" w:rsidRDefault="00EC4E8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4E8B" w:rsidRDefault="00EC4E8B" w:rsidP="00EC4E8B">
      <w:pPr>
        <w:spacing w:after="0"/>
      </w:pPr>
      <w:r>
        <w:separator/>
      </w:r>
    </w:p>
  </w:footnote>
  <w:footnote w:type="continuationSeparator" w:id="0">
    <w:p w:rsidR="00EC4E8B" w:rsidRDefault="00EC4E8B" w:rsidP="00EC4E8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C3A1C"/>
    <w:rsid w:val="00004C47"/>
    <w:rsid w:val="00024D0F"/>
    <w:rsid w:val="00025872"/>
    <w:rsid w:val="00025AE2"/>
    <w:rsid w:val="00256BC8"/>
    <w:rsid w:val="0026730C"/>
    <w:rsid w:val="003F3029"/>
    <w:rsid w:val="00532841"/>
    <w:rsid w:val="00606195"/>
    <w:rsid w:val="00785215"/>
    <w:rsid w:val="007C3A1C"/>
    <w:rsid w:val="00882A64"/>
    <w:rsid w:val="008B7C87"/>
    <w:rsid w:val="009341C5"/>
    <w:rsid w:val="009D000B"/>
    <w:rsid w:val="00A30339"/>
    <w:rsid w:val="00A8259E"/>
    <w:rsid w:val="00B812D5"/>
    <w:rsid w:val="00C0109F"/>
    <w:rsid w:val="00EC4E8B"/>
    <w:rsid w:val="00F75C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AE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606195"/>
    <w:pPr>
      <w:spacing w:after="0"/>
      <w:jc w:val="both"/>
    </w:pPr>
    <w:rPr>
      <w:rFonts w:ascii="Century" w:eastAsia="Times New Roman" w:hAnsi="Century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06195"/>
    <w:rPr>
      <w:rFonts w:ascii="Century" w:eastAsia="Times New Roman" w:hAnsi="Century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EC4E8B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C4E8B"/>
  </w:style>
  <w:style w:type="paragraph" w:styleId="Piedepgina">
    <w:name w:val="footer"/>
    <w:basedOn w:val="Normal"/>
    <w:link w:val="PiedepginaCar"/>
    <w:uiPriority w:val="99"/>
    <w:semiHidden/>
    <w:unhideWhenUsed/>
    <w:rsid w:val="00EC4E8B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C4E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606195"/>
    <w:pPr>
      <w:spacing w:after="0"/>
      <w:jc w:val="both"/>
    </w:pPr>
    <w:rPr>
      <w:rFonts w:ascii="Century" w:eastAsia="Times New Roman" w:hAnsi="Century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06195"/>
    <w:rPr>
      <w:rFonts w:ascii="Century" w:eastAsia="Times New Roman" w:hAnsi="Century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84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484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</dc:creator>
  <cp:lastModifiedBy>Alejandro Di Battista</cp:lastModifiedBy>
  <cp:revision>15</cp:revision>
  <cp:lastPrinted>2018-04-26T15:10:00Z</cp:lastPrinted>
  <dcterms:created xsi:type="dcterms:W3CDTF">2017-12-27T22:18:00Z</dcterms:created>
  <dcterms:modified xsi:type="dcterms:W3CDTF">2018-04-26T15:10:00Z</dcterms:modified>
</cp:coreProperties>
</file>