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40A" w:rsidRDefault="00E4040A" w:rsidP="00E4040A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21 de Diciembre de 2017</w:t>
      </w:r>
    </w:p>
    <w:p w:rsidR="00E4040A" w:rsidRPr="00E4040A" w:rsidRDefault="005E016A" w:rsidP="007B408E">
      <w:pPr>
        <w:keepNext/>
        <w:spacing w:before="240" w:after="60"/>
        <w:contextualSpacing/>
        <w:rPr>
          <w:rFonts w:ascii="Book Antiqua" w:hAnsi="Book Antiqua"/>
          <w:b/>
          <w:bCs/>
          <w:sz w:val="24"/>
        </w:rPr>
      </w:pPr>
      <w:r w:rsidRPr="00E4040A">
        <w:rPr>
          <w:rFonts w:ascii="Book Antiqua" w:hAnsi="Book Antiqua"/>
          <w:b/>
          <w:bCs/>
          <w:sz w:val="24"/>
        </w:rPr>
        <w:t>ORDENANZA N</w:t>
      </w:r>
      <w:r w:rsidR="007B408E" w:rsidRPr="00E4040A">
        <w:rPr>
          <w:rFonts w:ascii="Book Antiqua" w:hAnsi="Book Antiqua"/>
          <w:b/>
          <w:bCs/>
          <w:sz w:val="24"/>
        </w:rPr>
        <w:t xml:space="preserve">º </w:t>
      </w:r>
      <w:r w:rsidRPr="00E4040A">
        <w:rPr>
          <w:rFonts w:ascii="Book Antiqua" w:hAnsi="Book Antiqua"/>
          <w:b/>
          <w:bCs/>
          <w:sz w:val="24"/>
        </w:rPr>
        <w:t>2123</w:t>
      </w:r>
    </w:p>
    <w:p w:rsidR="00E4040A" w:rsidRDefault="007B408E" w:rsidP="007B408E">
      <w:pPr>
        <w:keepNext/>
        <w:spacing w:before="240" w:after="60"/>
        <w:contextualSpacing/>
        <w:rPr>
          <w:rFonts w:ascii="Book Antiqua" w:hAnsi="Book Antiqua" w:cs="Times New Roman"/>
          <w:b/>
          <w:sz w:val="24"/>
          <w:szCs w:val="24"/>
          <w:lang w:val="es-ES"/>
        </w:rPr>
      </w:pPr>
      <w:r>
        <w:rPr>
          <w:rFonts w:ascii="Book Antiqua" w:hAnsi="Book Antiqua"/>
          <w:bCs/>
        </w:rPr>
        <w:cr/>
      </w:r>
      <w:r w:rsidRPr="007B408E">
        <w:rPr>
          <w:rFonts w:ascii="Book Antiqua" w:hAnsi="Book Antiqua" w:cs="Times New Roman"/>
          <w:b/>
          <w:sz w:val="24"/>
          <w:szCs w:val="24"/>
          <w:lang w:val="es-ES"/>
        </w:rPr>
        <w:t>VISTO</w:t>
      </w:r>
    </w:p>
    <w:p w:rsidR="00E4040A" w:rsidRDefault="009E0E7F" w:rsidP="007B408E">
      <w:pPr>
        <w:keepNext/>
        <w:spacing w:before="240" w:after="60"/>
        <w:contextualSpacing/>
        <w:rPr>
          <w:rFonts w:ascii="Book Antiqua" w:hAnsi="Book Antiqua" w:cs="Times New Roman"/>
          <w:sz w:val="24"/>
          <w:szCs w:val="24"/>
          <w:lang w:val="es-ES"/>
        </w:rPr>
      </w:pPr>
      <w:r w:rsidRPr="007B408E">
        <w:rPr>
          <w:rFonts w:ascii="Book Antiqua" w:hAnsi="Book Antiqua" w:cs="Times New Roman"/>
          <w:sz w:val="24"/>
          <w:szCs w:val="24"/>
          <w:lang w:val="es-ES"/>
        </w:rPr>
        <w:t>El Decreto Provincial N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3910/3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ME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)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 xml:space="preserve"> dictado por el Poder Ejecutivo Provincial en fecha 1 de Diciembre de 2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017</w:t>
      </w:r>
    </w:p>
    <w:p w:rsidR="007B408E" w:rsidRDefault="007B408E" w:rsidP="007B408E">
      <w:pPr>
        <w:keepNext/>
        <w:spacing w:before="240" w:after="60"/>
        <w:contextualSpacing/>
        <w:rPr>
          <w:rFonts w:ascii="Book Antiqua" w:hAnsi="Book Antiqua" w:cs="Times New Roman"/>
          <w:sz w:val="24"/>
          <w:szCs w:val="24"/>
          <w:lang w:val="es-ES"/>
        </w:rPr>
      </w:pPr>
      <w:r w:rsidRPr="007B408E">
        <w:rPr>
          <w:rFonts w:ascii="Book Antiqua" w:hAnsi="Book Antiqua" w:cs="Times New Roman"/>
          <w:b/>
          <w:sz w:val="24"/>
          <w:szCs w:val="24"/>
          <w:lang w:val="es-ES"/>
        </w:rPr>
        <w:t>CONSIDERANDO:</w:t>
      </w:r>
    </w:p>
    <w:p w:rsidR="009E0E7F" w:rsidRPr="007B408E" w:rsidRDefault="009E0E7F" w:rsidP="00E4040A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B408E">
        <w:rPr>
          <w:rFonts w:ascii="Book Antiqua" w:hAnsi="Book Antiqua" w:cs="Times New Roman"/>
          <w:sz w:val="24"/>
          <w:szCs w:val="24"/>
          <w:lang w:val="es-ES"/>
        </w:rPr>
        <w:t>Que mediante dicho Decreto el Poder Ejecutivo Provincial dispuso el otorgamiento al personal permanente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transitorio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jornalizado y/o contratado cuyo haber se equipare a categorías presupuestarias de la Administración Pública Centralizada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de los Organismos Descentralizados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Autárquicos – con escalas salariales asimilables al Escalafón General-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de las Comunas Rurales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del Honorable Tribunal de Cuentas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Defensoría del Pueblo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Escalafón Seguridad y Docente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 xml:space="preserve">una Ayuda Social equivalente al 50% del importe de una cuota mensual de las sumas No Remunerativas y No Bonificables otorgadas por los instrumentos legales enumerados en el </w:t>
      </w:r>
      <w:r w:rsidR="006B0558" w:rsidRPr="007B408E">
        <w:rPr>
          <w:rFonts w:ascii="Book Antiqua" w:hAnsi="Book Antiqua" w:cs="Times New Roman"/>
          <w:sz w:val="24"/>
          <w:szCs w:val="24"/>
          <w:lang w:val="es-ES"/>
        </w:rPr>
        <w:t>A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 xml:space="preserve">rtículo </w:t>
      </w:r>
      <w:r w:rsidR="006B0558" w:rsidRPr="007B408E">
        <w:rPr>
          <w:rFonts w:ascii="Book Antiqua" w:hAnsi="Book Antiqua" w:cs="Times New Roman"/>
          <w:sz w:val="24"/>
          <w:szCs w:val="24"/>
          <w:lang w:val="es-ES"/>
        </w:rPr>
        <w:t>P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rimero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que se abonará por única vez conjuntamente con el sueldo Anual Complementario 2017- Segundo Semestre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9E0E7F" w:rsidRPr="007B408E" w:rsidRDefault="009E0E7F" w:rsidP="00E4040A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B408E">
        <w:rPr>
          <w:rFonts w:ascii="Book Antiqua" w:hAnsi="Book Antiqua" w:cs="Times New Roman"/>
          <w:sz w:val="24"/>
          <w:szCs w:val="24"/>
          <w:lang w:val="es-ES"/>
        </w:rPr>
        <w:t xml:space="preserve">Que en el </w:t>
      </w:r>
      <w:r w:rsidR="006B0558" w:rsidRPr="007B408E">
        <w:rPr>
          <w:rFonts w:ascii="Book Antiqua" w:hAnsi="Book Antiqua" w:cs="Times New Roman"/>
          <w:sz w:val="24"/>
          <w:szCs w:val="24"/>
          <w:lang w:val="es-ES"/>
        </w:rPr>
        <w:t>A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rtículo 3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se invita a los Poderes Legislativo y Judicial y a los Municipios de la Provincia a adherirse a las disposiciones de dicho acto administrativo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E4040A" w:rsidRDefault="00293A49" w:rsidP="00E4040A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B408E">
        <w:rPr>
          <w:rFonts w:ascii="Book Antiqua" w:hAnsi="Book Antiqua" w:cs="Times New Roman"/>
          <w:sz w:val="24"/>
          <w:szCs w:val="24"/>
          <w:lang w:val="es-ES"/>
        </w:rPr>
        <w:t>Que razones de equidad justifican la adhesión por parte del Municipio de Yerba Buena a las disposiciones del Decreto N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3910/3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ME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) , </w:t>
      </w:r>
      <w:r w:rsidRPr="007B408E">
        <w:rPr>
          <w:rFonts w:ascii="Book Antiqua" w:hAnsi="Book Antiqua" w:cs="Times New Roman"/>
          <w:sz w:val="24"/>
          <w:szCs w:val="24"/>
          <w:lang w:val="es-ES"/>
        </w:rPr>
        <w:t>respecto del personal dependiente del Departamento Ejecutivo Municipal y del Concejo Deliberante de Yerba Buena</w:t>
      </w:r>
      <w:r w:rsidR="007B408E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E4040A" w:rsidRDefault="007B408E" w:rsidP="007B408E">
      <w:pPr>
        <w:keepNext/>
        <w:spacing w:before="240" w:after="240"/>
        <w:ind w:left="1843" w:right="1843"/>
        <w:contextualSpacing/>
        <w:jc w:val="center"/>
        <w:rPr>
          <w:rFonts w:ascii="Book Antiqua" w:hAnsi="Book Antiqua" w:cs="Times New Roman"/>
          <w:sz w:val="24"/>
          <w:szCs w:val="24"/>
          <w:lang w:val="es-ES"/>
        </w:rPr>
      </w:pPr>
      <w:r w:rsidRPr="007B408E">
        <w:rPr>
          <w:rFonts w:ascii="Book Antiqua" w:hAnsi="Book Antiqua" w:cs="Times New Roman"/>
          <w:b/>
          <w:sz w:val="24"/>
          <w:szCs w:val="24"/>
          <w:lang w:val="es-ES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  <w:lang w:val="es-ES"/>
        </w:rPr>
        <w:cr/>
      </w:r>
    </w:p>
    <w:p w:rsidR="00E4040A" w:rsidRDefault="007B408E" w:rsidP="00E4040A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B408E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293A49" w:rsidRPr="007B408E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PRIMERO</w:t>
      </w:r>
      <w:r w:rsidRPr="007B408E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293A49" w:rsidRPr="007B408E">
        <w:rPr>
          <w:rFonts w:ascii="Book Antiqua" w:hAnsi="Book Antiqua" w:cs="Times New Roman"/>
          <w:sz w:val="24"/>
          <w:szCs w:val="24"/>
          <w:lang w:val="es-ES"/>
        </w:rPr>
        <w:t>DISPONESE la adhesión por parte del Municipio de Yerba Buena a las disposiciones del Decreto 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="00293A49" w:rsidRPr="007B408E">
        <w:rPr>
          <w:rFonts w:ascii="Book Antiqua" w:hAnsi="Book Antiqua" w:cs="Times New Roman"/>
          <w:sz w:val="24"/>
          <w:szCs w:val="24"/>
          <w:lang w:val="es-ES"/>
        </w:rPr>
        <w:t>3910/3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="00293A49" w:rsidRPr="007B408E">
        <w:rPr>
          <w:rFonts w:ascii="Book Antiqua" w:hAnsi="Book Antiqua" w:cs="Times New Roman"/>
          <w:sz w:val="24"/>
          <w:szCs w:val="24"/>
          <w:lang w:val="es-ES"/>
        </w:rPr>
        <w:t>ME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) , </w:t>
      </w:r>
      <w:r w:rsidR="00293A49" w:rsidRPr="007B408E">
        <w:rPr>
          <w:rFonts w:ascii="Book Antiqua" w:hAnsi="Book Antiqua" w:cs="Times New Roman"/>
          <w:sz w:val="24"/>
          <w:szCs w:val="24"/>
          <w:lang w:val="es-ES"/>
        </w:rPr>
        <w:t>dictado por el Poder Ejecutivo Provincial en fecha 1 de diciembre de 2017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93A49" w:rsidRPr="007B408E">
        <w:rPr>
          <w:rFonts w:ascii="Book Antiqua" w:hAnsi="Book Antiqua" w:cs="Times New Roman"/>
          <w:sz w:val="24"/>
          <w:szCs w:val="24"/>
          <w:lang w:val="es-ES"/>
        </w:rPr>
        <w:t>respecto del personal dependiente del Departamento Ejecutivo Municipal y del Concejo Deliberante de Yerba Buena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E4040A" w:rsidRDefault="007B408E" w:rsidP="00E4040A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B408E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293A49" w:rsidRPr="007B408E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SEGUNDO</w:t>
      </w:r>
      <w:r w:rsidRPr="007B408E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293A49" w:rsidRPr="007B408E">
        <w:rPr>
          <w:rFonts w:ascii="Book Antiqua" w:hAnsi="Book Antiqua" w:cs="Times New Roman"/>
          <w:sz w:val="24"/>
          <w:szCs w:val="24"/>
          <w:lang w:val="es-ES"/>
        </w:rPr>
        <w:t>COMUNIQUESE a las áreas pertinentes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93A49" w:rsidRPr="007B408E">
        <w:rPr>
          <w:rFonts w:ascii="Book Antiqua" w:hAnsi="Book Antiqua" w:cs="Times New Roman"/>
          <w:sz w:val="24"/>
          <w:szCs w:val="24"/>
          <w:lang w:val="es-ES"/>
        </w:rPr>
        <w:t>a los fines de instrumentar los mecanismos necesarios para el cumplimiento de la presente Ordenanza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C27398" w:rsidRPr="007B408E" w:rsidRDefault="007B408E" w:rsidP="00E4040A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7B408E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293A49" w:rsidRPr="007B408E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TERCERO</w:t>
      </w:r>
      <w:r w:rsidRPr="007B408E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293A49" w:rsidRPr="007B408E">
        <w:rPr>
          <w:rFonts w:ascii="Book Antiqua" w:hAnsi="Book Antiqua" w:cs="Times New Roman"/>
          <w:sz w:val="24"/>
          <w:szCs w:val="24"/>
          <w:lang w:val="es-ES"/>
        </w:rPr>
        <w:t>COMUNÍQUESE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293A49" w:rsidRPr="007B408E">
        <w:rPr>
          <w:rFonts w:ascii="Book Antiqua" w:hAnsi="Book Antiqua" w:cs="Times New Roman"/>
          <w:sz w:val="24"/>
          <w:szCs w:val="24"/>
          <w:lang w:val="es-ES"/>
        </w:rPr>
        <w:t>REGÍSTRESE Y ARCHÍVESE</w:t>
      </w:r>
      <w:r w:rsidR="00A019B9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sectPr w:rsidR="00C27398" w:rsidRPr="007B408E" w:rsidSect="00A52E9A">
      <w:footerReference w:type="default" r:id="rId6"/>
      <w:pgSz w:w="11906" w:h="16838" w:code="5"/>
      <w:pgMar w:top="1417" w:right="1134" w:bottom="1134" w:left="1701" w:header="709" w:footer="709" w:gutter="0"/>
      <w:pgNumType w:start="32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1C2F" w:rsidRDefault="00A41C2F" w:rsidP="00A41C2F">
      <w:pPr>
        <w:spacing w:after="0"/>
      </w:pPr>
      <w:r>
        <w:separator/>
      </w:r>
    </w:p>
  </w:endnote>
  <w:endnote w:type="continuationSeparator" w:id="0">
    <w:p w:rsidR="00A41C2F" w:rsidRDefault="00A41C2F" w:rsidP="00A41C2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C2F" w:rsidRPr="00A52E9A" w:rsidRDefault="00A41C2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1C2F" w:rsidRDefault="00A41C2F" w:rsidP="00A41C2F">
      <w:pPr>
        <w:spacing w:after="0"/>
      </w:pPr>
      <w:r>
        <w:separator/>
      </w:r>
    </w:p>
  </w:footnote>
  <w:footnote w:type="continuationSeparator" w:id="0">
    <w:p w:rsidR="00A41C2F" w:rsidRDefault="00A41C2F" w:rsidP="00A41C2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E0E7F"/>
    <w:rsid w:val="000C0B71"/>
    <w:rsid w:val="000F0B7D"/>
    <w:rsid w:val="00102D23"/>
    <w:rsid w:val="00190670"/>
    <w:rsid w:val="00293A49"/>
    <w:rsid w:val="00441500"/>
    <w:rsid w:val="00484312"/>
    <w:rsid w:val="00532841"/>
    <w:rsid w:val="005E016A"/>
    <w:rsid w:val="006B0558"/>
    <w:rsid w:val="007B408E"/>
    <w:rsid w:val="009E0E7F"/>
    <w:rsid w:val="00A019B9"/>
    <w:rsid w:val="00A41C2F"/>
    <w:rsid w:val="00A52E9A"/>
    <w:rsid w:val="00B84B85"/>
    <w:rsid w:val="00C27398"/>
    <w:rsid w:val="00C432A9"/>
    <w:rsid w:val="00D86A0C"/>
    <w:rsid w:val="00E404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B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5E016A"/>
    <w:pPr>
      <w:spacing w:after="0"/>
      <w:jc w:val="both"/>
    </w:pPr>
    <w:rPr>
      <w:rFonts w:ascii="Century" w:eastAsia="Times New Roman" w:hAnsi="Century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E016A"/>
    <w:rPr>
      <w:rFonts w:ascii="Century" w:eastAsia="Times New Roman" w:hAnsi="Century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A41C2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1C2F"/>
  </w:style>
  <w:style w:type="paragraph" w:styleId="Piedepgina">
    <w:name w:val="footer"/>
    <w:basedOn w:val="Normal"/>
    <w:link w:val="PiedepginaCar"/>
    <w:uiPriority w:val="99"/>
    <w:semiHidden/>
    <w:unhideWhenUsed/>
    <w:rsid w:val="00A41C2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41C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5E016A"/>
    <w:pPr>
      <w:spacing w:after="0"/>
      <w:jc w:val="both"/>
    </w:pPr>
    <w:rPr>
      <w:rFonts w:ascii="Century" w:eastAsia="Times New Roman" w:hAnsi="Century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E016A"/>
    <w:rPr>
      <w:rFonts w:ascii="Century" w:eastAsia="Times New Roman" w:hAnsi="Century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4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</dc:creator>
  <cp:lastModifiedBy>Alejandro Di Battista</cp:lastModifiedBy>
  <cp:revision>15</cp:revision>
  <cp:lastPrinted>2018-04-26T15:10:00Z</cp:lastPrinted>
  <dcterms:created xsi:type="dcterms:W3CDTF">2017-12-27T22:44:00Z</dcterms:created>
  <dcterms:modified xsi:type="dcterms:W3CDTF">2018-04-26T15:10:00Z</dcterms:modified>
</cp:coreProperties>
</file>