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094" w:rsidRDefault="00A96094" w:rsidP="00A96094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21 de Diciembre de 2017</w:t>
      </w:r>
    </w:p>
    <w:p w:rsidR="00A96094" w:rsidRPr="00A96094" w:rsidRDefault="009D6E1C" w:rsidP="00CE452A">
      <w:pPr>
        <w:keepNext/>
        <w:spacing w:before="240" w:after="60"/>
        <w:contextualSpacing/>
        <w:rPr>
          <w:rFonts w:ascii="Book Antiqua" w:hAnsi="Book Antiqua" w:cs="Times New Roman"/>
          <w:b/>
          <w:sz w:val="24"/>
          <w:szCs w:val="36"/>
          <w:lang w:val="es-ES"/>
        </w:rPr>
      </w:pPr>
      <w:r w:rsidRPr="00A96094">
        <w:rPr>
          <w:rFonts w:ascii="Book Antiqua" w:hAnsi="Book Antiqua" w:cs="Times New Roman"/>
          <w:b/>
          <w:sz w:val="24"/>
          <w:szCs w:val="24"/>
          <w:lang w:val="es-ES"/>
        </w:rPr>
        <w:t>ORDENANZA N</w:t>
      </w:r>
      <w:r w:rsidR="00CE452A" w:rsidRPr="00A96094">
        <w:rPr>
          <w:rFonts w:ascii="Book Antiqua" w:hAnsi="Book Antiqua" w:cs="Times New Roman"/>
          <w:b/>
          <w:sz w:val="24"/>
          <w:szCs w:val="24"/>
          <w:lang w:val="es-ES"/>
        </w:rPr>
        <w:t xml:space="preserve">º </w:t>
      </w:r>
      <w:r w:rsidRPr="00A96094">
        <w:rPr>
          <w:rFonts w:ascii="Book Antiqua" w:hAnsi="Book Antiqua" w:cs="Times New Roman"/>
          <w:b/>
          <w:sz w:val="24"/>
          <w:szCs w:val="36"/>
          <w:lang w:val="es-ES"/>
        </w:rPr>
        <w:t>2126</w:t>
      </w:r>
    </w:p>
    <w:p w:rsidR="00A96094" w:rsidRDefault="00CE452A" w:rsidP="00CE452A">
      <w:pPr>
        <w:keepNext/>
        <w:spacing w:before="240" w:after="60"/>
        <w:contextualSpacing/>
        <w:rPr>
          <w:rFonts w:ascii="Book Antiqua" w:hAnsi="Book Antiqua" w:cs="Times New Roman"/>
          <w:b/>
          <w:sz w:val="24"/>
          <w:szCs w:val="24"/>
          <w:lang w:val="es-ES"/>
        </w:rPr>
      </w:pPr>
      <w:r>
        <w:rPr>
          <w:rFonts w:ascii="Book Antiqua" w:hAnsi="Book Antiqua" w:cs="Times New Roman"/>
          <w:sz w:val="24"/>
          <w:szCs w:val="36"/>
          <w:lang w:val="es-ES"/>
        </w:rPr>
        <w:cr/>
      </w:r>
      <w:r w:rsidRPr="00CE452A">
        <w:rPr>
          <w:rFonts w:ascii="Book Antiqua" w:hAnsi="Book Antiqua" w:cs="Times New Roman"/>
          <w:b/>
          <w:sz w:val="24"/>
          <w:szCs w:val="24"/>
          <w:lang w:val="es-ES"/>
        </w:rPr>
        <w:t>VISTO</w:t>
      </w:r>
    </w:p>
    <w:p w:rsidR="00A96094" w:rsidRDefault="00706BE2" w:rsidP="00CE452A">
      <w:pPr>
        <w:keepNext/>
        <w:spacing w:before="240" w:after="60"/>
        <w:contextualSpacing/>
        <w:rPr>
          <w:rFonts w:ascii="Book Antiqua" w:hAnsi="Book Antiqua" w:cs="Times New Roman"/>
          <w:sz w:val="24"/>
          <w:szCs w:val="24"/>
          <w:lang w:val="es-ES"/>
        </w:rPr>
      </w:pPr>
      <w:r w:rsidRPr="00CE452A">
        <w:rPr>
          <w:rFonts w:ascii="Book Antiqua" w:hAnsi="Book Antiqua" w:cs="Times New Roman"/>
          <w:sz w:val="24"/>
          <w:szCs w:val="24"/>
          <w:lang w:val="es-ES"/>
        </w:rPr>
        <w:t>La necesidad de remodelar la intersección de Avenida Belgrano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CE452A">
        <w:rPr>
          <w:rFonts w:ascii="Book Antiqua" w:hAnsi="Book Antiqua" w:cs="Times New Roman"/>
          <w:sz w:val="24"/>
          <w:szCs w:val="24"/>
          <w:lang w:val="es-ES"/>
        </w:rPr>
        <w:t>Avenida Perón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CE452A">
        <w:rPr>
          <w:rFonts w:ascii="Book Antiqua" w:hAnsi="Book Antiqua" w:cs="Times New Roman"/>
          <w:sz w:val="24"/>
          <w:szCs w:val="24"/>
          <w:lang w:val="es-ES"/>
        </w:rPr>
        <w:t>Camino del Perú y Ruta Provincial 315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A96094" w:rsidRDefault="00A96094" w:rsidP="00CE452A">
      <w:pPr>
        <w:keepNext/>
        <w:spacing w:before="240" w:after="60"/>
        <w:contextualSpacing/>
        <w:rPr>
          <w:rFonts w:ascii="Book Antiqua" w:hAnsi="Book Antiqua" w:cs="Times New Roman"/>
          <w:sz w:val="24"/>
          <w:szCs w:val="24"/>
          <w:lang w:val="es-ES"/>
        </w:rPr>
      </w:pPr>
    </w:p>
    <w:p w:rsidR="00CE452A" w:rsidRDefault="00CE452A" w:rsidP="00CE452A">
      <w:pPr>
        <w:keepNext/>
        <w:spacing w:before="240" w:after="60"/>
        <w:contextualSpacing/>
        <w:rPr>
          <w:rFonts w:ascii="Book Antiqua" w:hAnsi="Book Antiqua" w:cs="Times New Roman"/>
          <w:sz w:val="24"/>
          <w:szCs w:val="24"/>
          <w:lang w:val="es-ES"/>
        </w:rPr>
      </w:pPr>
      <w:r w:rsidRPr="00CE452A">
        <w:rPr>
          <w:rFonts w:ascii="Book Antiqua" w:hAnsi="Book Antiqua" w:cs="Times New Roman"/>
          <w:b/>
          <w:sz w:val="24"/>
          <w:szCs w:val="24"/>
          <w:lang w:val="es-ES"/>
        </w:rPr>
        <w:t>CONSIDERANDO:</w:t>
      </w:r>
    </w:p>
    <w:p w:rsidR="00706BE2" w:rsidRPr="00CE452A" w:rsidRDefault="00706BE2" w:rsidP="00A96094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CE452A">
        <w:rPr>
          <w:rFonts w:ascii="Book Antiqua" w:hAnsi="Book Antiqua" w:cs="Times New Roman"/>
          <w:sz w:val="24"/>
          <w:szCs w:val="24"/>
          <w:lang w:val="es-ES"/>
        </w:rPr>
        <w:t>Que durante los últimos años el crecimiento de Yerba Buena hizo que esta intersección se transformara en un nodo urbano de importancia en la vinculación de áreas regionales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706BE2" w:rsidRDefault="00706BE2" w:rsidP="00CE452A">
      <w:pPr>
        <w:keepNext/>
        <w:spacing w:after="180"/>
        <w:contextualSpacing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CE452A">
        <w:rPr>
          <w:rFonts w:ascii="Book Antiqua" w:hAnsi="Book Antiqua" w:cs="Times New Roman"/>
          <w:sz w:val="24"/>
          <w:szCs w:val="24"/>
          <w:lang w:val="es-ES"/>
        </w:rPr>
        <w:t>Que debido a ello se produjo un fuerte crecimiento d</w:t>
      </w:r>
      <w:r w:rsidR="00A5658B" w:rsidRPr="00CE452A">
        <w:rPr>
          <w:rFonts w:ascii="Book Antiqua" w:hAnsi="Book Antiqua" w:cs="Times New Roman"/>
          <w:sz w:val="24"/>
          <w:szCs w:val="24"/>
          <w:lang w:val="es-ES"/>
        </w:rPr>
        <w:t xml:space="preserve">el tránsito en las arterias </w:t>
      </w:r>
      <w:r w:rsidR="009D6E1C" w:rsidRPr="00CE452A">
        <w:rPr>
          <w:rFonts w:ascii="Book Antiqua" w:hAnsi="Book Antiqua" w:cs="Times New Roman"/>
          <w:sz w:val="24"/>
          <w:szCs w:val="24"/>
          <w:lang w:val="es-ES"/>
        </w:rPr>
        <w:t>citadas</w:t>
      </w:r>
      <w:r w:rsidRPr="00CE452A">
        <w:rPr>
          <w:rFonts w:ascii="Book Antiqua" w:hAnsi="Book Antiqua" w:cs="Times New Roman"/>
          <w:sz w:val="24"/>
          <w:szCs w:val="24"/>
          <w:lang w:val="es-ES"/>
        </w:rPr>
        <w:t xml:space="preserve"> por lo cual la rotonda existente se vio colapsada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CE452A">
        <w:rPr>
          <w:rFonts w:ascii="Book Antiqua" w:hAnsi="Book Antiqua" w:cs="Times New Roman"/>
          <w:sz w:val="24"/>
          <w:szCs w:val="24"/>
          <w:lang w:val="es-ES"/>
        </w:rPr>
        <w:t>añadiéndose posteriormente un complejo semaforizado que tampoco ayudó a la fluidez del tránsito vehicular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>.</w:t>
      </w:r>
    </w:p>
    <w:p w:rsidR="00A96094" w:rsidRDefault="00A96094" w:rsidP="00A96094">
      <w:pPr>
        <w:keepNext/>
        <w:spacing w:before="240" w:after="240"/>
        <w:contextualSpacing/>
        <w:jc w:val="both"/>
        <w:rPr>
          <w:rFonts w:ascii="Book Antiqua" w:hAnsi="Book Antiqua" w:cs="Times New Roman"/>
          <w:sz w:val="24"/>
          <w:szCs w:val="24"/>
          <w:lang w:val="es-ES"/>
        </w:rPr>
      </w:pPr>
    </w:p>
    <w:p w:rsidR="00A96094" w:rsidRDefault="00706BE2" w:rsidP="00A96094">
      <w:pPr>
        <w:keepNext/>
        <w:spacing w:before="240" w:after="240"/>
        <w:contextualSpacing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CE452A">
        <w:rPr>
          <w:rFonts w:ascii="Book Antiqua" w:hAnsi="Book Antiqua" w:cs="Times New Roman"/>
          <w:sz w:val="24"/>
          <w:szCs w:val="24"/>
          <w:lang w:val="es-ES"/>
        </w:rPr>
        <w:t xml:space="preserve">Que por estos motivos los </w:t>
      </w:r>
      <w:r w:rsidR="003C3DCF" w:rsidRPr="00CE452A">
        <w:rPr>
          <w:rFonts w:ascii="Book Antiqua" w:hAnsi="Book Antiqua" w:cs="Times New Roman"/>
          <w:sz w:val="24"/>
          <w:szCs w:val="24"/>
          <w:lang w:val="es-ES"/>
        </w:rPr>
        <w:t>M</w:t>
      </w:r>
      <w:r w:rsidRPr="00CE452A">
        <w:rPr>
          <w:rFonts w:ascii="Book Antiqua" w:hAnsi="Book Antiqua" w:cs="Times New Roman"/>
          <w:sz w:val="24"/>
          <w:szCs w:val="24"/>
          <w:lang w:val="es-ES"/>
        </w:rPr>
        <w:t xml:space="preserve">unicipios de Yerba Buena y de San Miguel de Tucumán solicitaron a la Dirección Provincial de Vialidad un proyecto de remodelación de la intersección de Avenida </w:t>
      </w:r>
      <w:r w:rsidR="003C3DCF" w:rsidRPr="00CE452A">
        <w:rPr>
          <w:rFonts w:ascii="Book Antiqua" w:hAnsi="Book Antiqua" w:cs="Times New Roman"/>
          <w:sz w:val="24"/>
          <w:szCs w:val="24"/>
          <w:lang w:val="es-ES"/>
        </w:rPr>
        <w:t>P</w:t>
      </w:r>
      <w:r w:rsidRPr="00CE452A">
        <w:rPr>
          <w:rFonts w:ascii="Book Antiqua" w:hAnsi="Book Antiqua" w:cs="Times New Roman"/>
          <w:sz w:val="24"/>
          <w:szCs w:val="24"/>
          <w:lang w:val="es-ES"/>
        </w:rPr>
        <w:t>residente Perón y Ruta Provincial 315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CE452A">
        <w:rPr>
          <w:rFonts w:ascii="Book Antiqua" w:hAnsi="Book Antiqua" w:cs="Times New Roman"/>
          <w:sz w:val="24"/>
          <w:szCs w:val="24"/>
          <w:lang w:val="es-ES"/>
        </w:rPr>
        <w:t xml:space="preserve">proyecto que a la fecha se encuentra concluido por dicha </w:t>
      </w:r>
      <w:r w:rsidR="003C3DCF" w:rsidRPr="00CE452A">
        <w:rPr>
          <w:rFonts w:ascii="Book Antiqua" w:hAnsi="Book Antiqua" w:cs="Times New Roman"/>
          <w:sz w:val="24"/>
          <w:szCs w:val="24"/>
          <w:lang w:val="es-ES"/>
        </w:rPr>
        <w:t>R</w:t>
      </w:r>
      <w:r w:rsidRPr="00CE452A">
        <w:rPr>
          <w:rFonts w:ascii="Book Antiqua" w:hAnsi="Book Antiqua" w:cs="Times New Roman"/>
          <w:sz w:val="24"/>
          <w:szCs w:val="24"/>
          <w:lang w:val="es-ES"/>
        </w:rPr>
        <w:t>epartición provincial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CE452A">
        <w:rPr>
          <w:rFonts w:ascii="Book Antiqua" w:hAnsi="Book Antiqua" w:cs="Times New Roman"/>
          <w:sz w:val="24"/>
          <w:szCs w:val="24"/>
          <w:lang w:val="es-ES"/>
        </w:rPr>
        <w:t>que incluye memorias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CE452A">
        <w:rPr>
          <w:rFonts w:ascii="Book Antiqua" w:hAnsi="Book Antiqua" w:cs="Times New Roman"/>
          <w:sz w:val="24"/>
          <w:szCs w:val="24"/>
          <w:lang w:val="es-ES"/>
        </w:rPr>
        <w:t>planos técnicos ejecutivos y presupuestos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A96094" w:rsidRDefault="00CE452A" w:rsidP="00CE452A">
      <w:pPr>
        <w:keepNext/>
        <w:spacing w:before="240" w:after="240"/>
        <w:ind w:left="1843" w:right="1843"/>
        <w:contextualSpacing/>
        <w:jc w:val="center"/>
        <w:rPr>
          <w:rFonts w:ascii="Book Antiqua" w:hAnsi="Book Antiqua" w:cs="Times New Roman"/>
          <w:b/>
          <w:sz w:val="24"/>
          <w:szCs w:val="24"/>
          <w:lang w:val="es-ES"/>
        </w:rPr>
      </w:pPr>
      <w:r>
        <w:rPr>
          <w:rFonts w:ascii="Book Antiqua" w:hAnsi="Book Antiqua" w:cs="Times New Roman"/>
          <w:sz w:val="24"/>
          <w:szCs w:val="24"/>
          <w:lang w:val="es-ES"/>
        </w:rPr>
        <w:cr/>
      </w:r>
      <w:r w:rsidRPr="00CE452A">
        <w:rPr>
          <w:rFonts w:ascii="Book Antiqua" w:hAnsi="Book Antiqua" w:cs="Times New Roman"/>
          <w:b/>
          <w:sz w:val="24"/>
          <w:szCs w:val="24"/>
          <w:lang w:val="es-ES"/>
        </w:rPr>
        <w:t>EL CONCEJO DELIBERANTE SANCIONA CON FUERZA DE ORDENANZA</w:t>
      </w:r>
    </w:p>
    <w:p w:rsidR="00706BE2" w:rsidRPr="00CE452A" w:rsidRDefault="00CE452A" w:rsidP="00A96094">
      <w:pPr>
        <w:keepNext/>
        <w:spacing w:before="240" w:after="240"/>
        <w:contextualSpacing/>
        <w:jc w:val="both"/>
        <w:rPr>
          <w:rFonts w:ascii="Book Antiqua" w:hAnsi="Book Antiqua" w:cs="Times New Roman"/>
          <w:sz w:val="24"/>
          <w:szCs w:val="24"/>
          <w:lang w:val="es-ES"/>
        </w:rPr>
      </w:pPr>
      <w:r>
        <w:rPr>
          <w:rFonts w:ascii="Book Antiqua" w:hAnsi="Book Antiqua" w:cs="Times New Roman"/>
          <w:sz w:val="24"/>
          <w:szCs w:val="24"/>
          <w:lang w:val="es-ES"/>
        </w:rPr>
        <w:cr/>
      </w:r>
      <w:r w:rsidRPr="00CE452A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706BE2" w:rsidRPr="00CE452A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PRIMERO</w:t>
      </w:r>
      <w:r w:rsidRPr="00CE452A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706BE2" w:rsidRPr="00CE452A">
        <w:rPr>
          <w:rFonts w:ascii="Book Antiqua" w:hAnsi="Book Antiqua" w:cs="Times New Roman"/>
          <w:sz w:val="24"/>
          <w:szCs w:val="24"/>
          <w:lang w:val="es-ES"/>
        </w:rPr>
        <w:t>AUTORIZASE al Departamento Ejecutivo Municipal a suscribir un convenio con la Municipalidad de San Miguel de Tucumán y la Dirección Provincial de Vialidad a efectos de ejecución de la obra de remodelación de la intersección de Avenida presidente Perón y Ruta Provincial 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="003C3DCF" w:rsidRPr="00CE452A">
        <w:rPr>
          <w:rFonts w:ascii="Book Antiqua" w:hAnsi="Book Antiqua" w:cs="Times New Roman"/>
          <w:sz w:val="24"/>
          <w:szCs w:val="24"/>
          <w:lang w:val="es-ES"/>
        </w:rPr>
        <w:t>315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3C3DCF" w:rsidRPr="00CE452A">
        <w:rPr>
          <w:rFonts w:ascii="Book Antiqua" w:hAnsi="Book Antiqua" w:cs="Times New Roman"/>
          <w:sz w:val="24"/>
          <w:szCs w:val="24"/>
          <w:lang w:val="es-ES"/>
        </w:rPr>
        <w:t>según proyecto adjunto en A</w:t>
      </w:r>
      <w:r w:rsidR="00706BE2" w:rsidRPr="00CE452A">
        <w:rPr>
          <w:rFonts w:ascii="Book Antiqua" w:hAnsi="Book Antiqua" w:cs="Times New Roman"/>
          <w:sz w:val="24"/>
          <w:szCs w:val="24"/>
          <w:lang w:val="es-ES"/>
        </w:rPr>
        <w:t xml:space="preserve">nexo 1 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="00706BE2" w:rsidRPr="00CE452A">
        <w:rPr>
          <w:rFonts w:ascii="Book Antiqua" w:hAnsi="Book Antiqua" w:cs="Times New Roman"/>
          <w:sz w:val="24"/>
          <w:szCs w:val="24"/>
          <w:lang w:val="es-ES"/>
        </w:rPr>
        <w:t>Expediente 8015-M1017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  <w:r w:rsidR="00706BE2" w:rsidRPr="00CE452A">
        <w:rPr>
          <w:rFonts w:ascii="Book Antiqua" w:hAnsi="Book Antiqua" w:cs="Times New Roman"/>
          <w:sz w:val="24"/>
          <w:szCs w:val="24"/>
          <w:lang w:val="es-ES"/>
        </w:rPr>
        <w:t>DPV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) . </w:t>
      </w:r>
    </w:p>
    <w:p w:rsidR="00554257" w:rsidRDefault="00706BE2" w:rsidP="00554257">
      <w:pPr>
        <w:keepNext/>
        <w:contextualSpacing/>
        <w:jc w:val="both"/>
        <w:rPr>
          <w:rFonts w:ascii="Book Antiqua" w:hAnsi="Book Antiqua" w:cs="Times New Roman"/>
          <w:sz w:val="24"/>
          <w:szCs w:val="24"/>
          <w:u w:val="single"/>
          <w:lang w:val="es-ES"/>
        </w:rPr>
      </w:pPr>
      <w:r w:rsidRPr="00CE452A">
        <w:rPr>
          <w:rFonts w:ascii="Book Antiqua" w:hAnsi="Book Antiqua" w:cs="Times New Roman"/>
          <w:sz w:val="24"/>
          <w:szCs w:val="24"/>
          <w:lang w:val="es-ES"/>
        </w:rPr>
        <w:t>Una vez firmado el mismo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CE452A">
        <w:rPr>
          <w:rFonts w:ascii="Book Antiqua" w:hAnsi="Book Antiqua" w:cs="Times New Roman"/>
          <w:sz w:val="24"/>
          <w:szCs w:val="24"/>
          <w:lang w:val="es-ES"/>
        </w:rPr>
        <w:t>el Departamento Ejecutivo Municipal deberá elevar copia del mismo para conocimiento de este Cuerpo</w:t>
      </w:r>
      <w:r w:rsidR="00CE452A">
        <w:rPr>
          <w:rFonts w:ascii="Book Antiqua" w:hAnsi="Book Antiqua" w:cs="Times New Roman"/>
          <w:sz w:val="24"/>
          <w:szCs w:val="24"/>
          <w:lang w:val="es-ES"/>
        </w:rPr>
        <w:t>.</w:t>
      </w:r>
    </w:p>
    <w:p w:rsidR="003C3DCF" w:rsidRPr="00A96094" w:rsidRDefault="00CE452A" w:rsidP="00554257">
      <w:pPr>
        <w:keepNext/>
        <w:contextualSpacing/>
        <w:jc w:val="both"/>
        <w:rPr>
          <w:rFonts w:ascii="Book Antiqua" w:hAnsi="Book Antiqua" w:cs="Times New Roman"/>
          <w:sz w:val="24"/>
          <w:szCs w:val="24"/>
          <w:u w:val="single"/>
          <w:lang w:val="es-ES"/>
        </w:rPr>
      </w:pPr>
      <w:r w:rsidRPr="00CE452A">
        <w:rPr>
          <w:rFonts w:ascii="Book Antiqua" w:hAnsi="Book Antiqua" w:cs="Times New Roman"/>
          <w:sz w:val="24"/>
          <w:szCs w:val="24"/>
          <w:u w:val="single"/>
          <w:lang w:val="es-ES"/>
        </w:rPr>
        <w:t>ARTÍCULO</w:t>
      </w:r>
      <w:r w:rsidR="00706BE2" w:rsidRPr="00CE452A">
        <w:rPr>
          <w:rFonts w:ascii="Book Antiqua" w:hAnsi="Book Antiqua" w:cs="Times New Roman"/>
          <w:sz w:val="24"/>
          <w:szCs w:val="24"/>
          <w:u w:val="single"/>
          <w:lang w:val="es-ES"/>
        </w:rPr>
        <w:t xml:space="preserve"> SEGUNDO</w:t>
      </w:r>
      <w:r w:rsidRPr="00CE452A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706BE2" w:rsidRPr="00CE452A">
        <w:rPr>
          <w:rFonts w:ascii="Book Antiqua" w:hAnsi="Book Antiqua" w:cs="Times New Roman"/>
          <w:sz w:val="24"/>
          <w:szCs w:val="24"/>
          <w:lang w:val="es-ES"/>
        </w:rPr>
        <w:t>COMUNÍQUESE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706BE2" w:rsidRPr="00CE452A">
        <w:rPr>
          <w:rFonts w:ascii="Book Antiqua" w:hAnsi="Book Antiqua" w:cs="Times New Roman"/>
          <w:sz w:val="24"/>
          <w:szCs w:val="24"/>
          <w:lang w:val="es-ES"/>
        </w:rPr>
        <w:t>REGÍSTRESE Y ARCHÍVESE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sectPr w:rsidR="003C3DCF" w:rsidRPr="00A96094" w:rsidSect="0082570C">
      <w:footerReference w:type="default" r:id="rId7"/>
      <w:pgSz w:w="11906" w:h="16838" w:code="5"/>
      <w:pgMar w:top="1417" w:right="1134" w:bottom="1134" w:left="1701" w:header="709" w:footer="709" w:gutter="0"/>
      <w:pgNumType w:start="32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7A37" w:rsidRDefault="00827A37" w:rsidP="00827A37">
      <w:pPr>
        <w:spacing w:after="0"/>
      </w:pPr>
      <w:r>
        <w:separator/>
      </w:r>
    </w:p>
  </w:endnote>
  <w:endnote w:type="continuationSeparator" w:id="0">
    <w:p w:rsidR="00827A37" w:rsidRDefault="00827A37" w:rsidP="00827A3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7A37" w:rsidRPr="0082570C" w:rsidRDefault="00827A3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7A37" w:rsidRDefault="00827A37" w:rsidP="00827A37">
      <w:pPr>
        <w:spacing w:after="0"/>
      </w:pPr>
      <w:r>
        <w:separator/>
      </w:r>
    </w:p>
  </w:footnote>
  <w:footnote w:type="continuationSeparator" w:id="0">
    <w:p w:rsidR="00827A37" w:rsidRDefault="00827A37" w:rsidP="00827A3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06BE2"/>
    <w:rsid w:val="003C3DCF"/>
    <w:rsid w:val="003E05FF"/>
    <w:rsid w:val="00532841"/>
    <w:rsid w:val="00554257"/>
    <w:rsid w:val="006115D9"/>
    <w:rsid w:val="00682EAE"/>
    <w:rsid w:val="00706BE2"/>
    <w:rsid w:val="0082570C"/>
    <w:rsid w:val="00827A37"/>
    <w:rsid w:val="00974E51"/>
    <w:rsid w:val="009D6E1C"/>
    <w:rsid w:val="00A25B01"/>
    <w:rsid w:val="00A366F2"/>
    <w:rsid w:val="00A5658B"/>
    <w:rsid w:val="00A96094"/>
    <w:rsid w:val="00B47044"/>
    <w:rsid w:val="00CE452A"/>
    <w:rsid w:val="00EB43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BE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27A37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27A37"/>
  </w:style>
  <w:style w:type="paragraph" w:styleId="Piedepgina">
    <w:name w:val="footer"/>
    <w:basedOn w:val="Normal"/>
    <w:link w:val="PiedepginaCar"/>
    <w:uiPriority w:val="99"/>
    <w:semiHidden/>
    <w:unhideWhenUsed/>
    <w:rsid w:val="00827A37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27A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BE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0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ACE27-B74D-4E7C-8460-816C903A7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</dc:creator>
  <cp:lastModifiedBy>Alejandro Di Battista</cp:lastModifiedBy>
  <cp:revision>13</cp:revision>
  <cp:lastPrinted>2018-04-26T15:10:00Z</cp:lastPrinted>
  <dcterms:created xsi:type="dcterms:W3CDTF">2017-12-27T22:03:00Z</dcterms:created>
  <dcterms:modified xsi:type="dcterms:W3CDTF">2018-04-26T15:10:00Z</dcterms:modified>
</cp:coreProperties>
</file>