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B2AD4" w:rsidRDefault="00CB2AD4" w:rsidP="00CB2AD4">
      <w:pPr>
        <w:keepNext/>
        <w:spacing w:before="240" w:after="60"/>
        <w:jc w:val="right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t>Yerba Buena, 21 de Diciembre de 2017</w:t>
      </w:r>
    </w:p>
    <w:p w:rsidR="00CB2AD4" w:rsidRDefault="00CB2AD4" w:rsidP="00CB2AD4">
      <w:pPr>
        <w:keepNext/>
        <w:spacing w:before="240" w:after="60"/>
        <w:rPr>
          <w:rFonts w:ascii="Book Antiqua" w:hAnsi="Book Antiqua" w:cs="Times New Roman"/>
          <w:sz w:val="24"/>
          <w:szCs w:val="24"/>
          <w:lang w:val="es-ES"/>
        </w:rPr>
      </w:pPr>
    </w:p>
    <w:p w:rsidR="00CB2AD4" w:rsidRDefault="002C4282" w:rsidP="00CB2AD4">
      <w:pPr>
        <w:keepNext/>
        <w:spacing w:before="240" w:after="60"/>
        <w:rPr>
          <w:rFonts w:ascii="Book Antiqua" w:hAnsi="Book Antiqua" w:cs="Times New Roman"/>
          <w:b/>
          <w:sz w:val="24"/>
          <w:szCs w:val="36"/>
          <w:lang w:val="es-ES"/>
        </w:rPr>
      </w:pPr>
      <w:r w:rsidRPr="00CB2AD4">
        <w:rPr>
          <w:rFonts w:ascii="Book Antiqua" w:hAnsi="Book Antiqua" w:cs="Times New Roman"/>
          <w:b/>
          <w:sz w:val="24"/>
          <w:szCs w:val="24"/>
          <w:lang w:val="es-ES"/>
        </w:rPr>
        <w:t>ORDENANZA N</w:t>
      </w:r>
      <w:r w:rsidR="007668B9" w:rsidRPr="00CB2AD4">
        <w:rPr>
          <w:rFonts w:ascii="Book Antiqua" w:hAnsi="Book Antiqua" w:cs="Times New Roman"/>
          <w:b/>
          <w:sz w:val="24"/>
          <w:szCs w:val="24"/>
          <w:lang w:val="es-ES"/>
        </w:rPr>
        <w:t xml:space="preserve">º </w:t>
      </w:r>
      <w:r w:rsidRPr="00CB2AD4">
        <w:rPr>
          <w:rFonts w:ascii="Book Antiqua" w:hAnsi="Book Antiqua" w:cs="Times New Roman"/>
          <w:b/>
          <w:sz w:val="24"/>
          <w:szCs w:val="36"/>
          <w:lang w:val="es-ES"/>
        </w:rPr>
        <w:t>2127</w:t>
      </w:r>
    </w:p>
    <w:p w:rsidR="007668B9" w:rsidRPr="00CB2AD4" w:rsidRDefault="007668B9" w:rsidP="00CB2AD4">
      <w:pPr>
        <w:keepNext/>
        <w:spacing w:before="240" w:after="60"/>
        <w:rPr>
          <w:rFonts w:ascii="Book Antiqua" w:hAnsi="Book Antiqua" w:cs="Times New Roman"/>
          <w:sz w:val="24"/>
          <w:szCs w:val="36"/>
          <w:lang w:val="es-ES"/>
        </w:rPr>
      </w:pPr>
      <w:r w:rsidRPr="007668B9">
        <w:rPr>
          <w:rFonts w:ascii="Book Antiqua" w:hAnsi="Book Antiqua" w:cs="Times New Roman"/>
          <w:b/>
          <w:sz w:val="24"/>
          <w:szCs w:val="24"/>
          <w:lang w:val="es-ES"/>
        </w:rPr>
        <w:t>VISTO:</w:t>
      </w:r>
    </w:p>
    <w:p w:rsidR="00CB2AD4" w:rsidRDefault="008F68F5" w:rsidP="00CB2AD4">
      <w:pPr>
        <w:keepNext/>
        <w:spacing w:before="240" w:after="60"/>
        <w:rPr>
          <w:rFonts w:ascii="Book Antiqua" w:hAnsi="Book Antiqua" w:cs="Times New Roman"/>
          <w:sz w:val="24"/>
          <w:szCs w:val="24"/>
          <w:lang w:val="es-ES"/>
        </w:rPr>
      </w:pPr>
      <w:r w:rsidRPr="007668B9">
        <w:rPr>
          <w:rFonts w:ascii="Book Antiqua" w:hAnsi="Book Antiqua" w:cs="Times New Roman"/>
          <w:sz w:val="24"/>
          <w:szCs w:val="24"/>
          <w:lang w:val="es-ES"/>
        </w:rPr>
        <w:t>La necesidad de realizar un proyecto integral en la arteria que comprende Camino de Sirga del Canal Yerba Buena</w:t>
      </w:r>
      <w:r w:rsidR="007668B9">
        <w:rPr>
          <w:rFonts w:ascii="Book Antiqua" w:hAnsi="Book Antiqua" w:cs="Times New Roman"/>
          <w:sz w:val="24"/>
          <w:szCs w:val="24"/>
          <w:lang w:val="es-ES"/>
        </w:rPr>
        <w:t xml:space="preserve">, </w:t>
      </w:r>
      <w:r w:rsidRPr="007668B9">
        <w:rPr>
          <w:rFonts w:ascii="Book Antiqua" w:hAnsi="Book Antiqua" w:cs="Times New Roman"/>
          <w:sz w:val="24"/>
          <w:szCs w:val="24"/>
          <w:lang w:val="es-ES"/>
        </w:rPr>
        <w:t>desde Av</w:t>
      </w:r>
      <w:r w:rsidR="007668B9">
        <w:rPr>
          <w:rFonts w:ascii="Book Antiqua" w:hAnsi="Book Antiqua" w:cs="Times New Roman"/>
          <w:sz w:val="24"/>
          <w:szCs w:val="24"/>
          <w:lang w:val="es-ES"/>
        </w:rPr>
        <w:t xml:space="preserve">. </w:t>
      </w:r>
      <w:r w:rsidRPr="007668B9">
        <w:rPr>
          <w:rFonts w:ascii="Book Antiqua" w:hAnsi="Book Antiqua" w:cs="Times New Roman"/>
          <w:sz w:val="24"/>
          <w:szCs w:val="24"/>
          <w:lang w:val="es-ES"/>
        </w:rPr>
        <w:t xml:space="preserve">Solano Vera hacia </w:t>
      </w:r>
      <w:r w:rsidR="00E916E7" w:rsidRPr="007668B9">
        <w:rPr>
          <w:rFonts w:ascii="Book Antiqua" w:hAnsi="Book Antiqua" w:cs="Times New Roman"/>
          <w:sz w:val="24"/>
          <w:szCs w:val="24"/>
          <w:lang w:val="es-ES"/>
        </w:rPr>
        <w:t>N</w:t>
      </w:r>
      <w:r w:rsidRPr="007668B9">
        <w:rPr>
          <w:rFonts w:ascii="Book Antiqua" w:hAnsi="Book Antiqua" w:cs="Times New Roman"/>
          <w:sz w:val="24"/>
          <w:szCs w:val="24"/>
          <w:lang w:val="es-ES"/>
        </w:rPr>
        <w:t>oroeste hasta calle Colón</w:t>
      </w:r>
      <w:r w:rsidR="007668B9">
        <w:rPr>
          <w:rFonts w:ascii="Book Antiqua" w:hAnsi="Book Antiqua" w:cs="Times New Roman"/>
          <w:sz w:val="24"/>
          <w:szCs w:val="24"/>
          <w:lang w:val="es-ES"/>
        </w:rPr>
        <w:t xml:space="preserve">, </w:t>
      </w:r>
      <w:r w:rsidRPr="007668B9">
        <w:rPr>
          <w:rFonts w:ascii="Book Antiqua" w:hAnsi="Book Antiqua" w:cs="Times New Roman"/>
          <w:sz w:val="24"/>
          <w:szCs w:val="24"/>
          <w:lang w:val="es-ES"/>
        </w:rPr>
        <w:t>y por calle Colón hasta Juan XXIII con posible ampliación hasta calle Rojas Paz</w:t>
      </w:r>
      <w:r w:rsidR="007668B9">
        <w:rPr>
          <w:rFonts w:ascii="Book Antiqua" w:hAnsi="Book Antiqua" w:cs="Times New Roman"/>
          <w:sz w:val="24"/>
          <w:szCs w:val="24"/>
          <w:lang w:val="es-ES"/>
        </w:rPr>
        <w:t xml:space="preserve">. </w:t>
      </w:r>
    </w:p>
    <w:p w:rsidR="007668B9" w:rsidRDefault="007668B9" w:rsidP="00CB2AD4">
      <w:pPr>
        <w:keepNext/>
        <w:spacing w:before="240" w:after="60"/>
        <w:rPr>
          <w:rFonts w:ascii="Book Antiqua" w:hAnsi="Book Antiqua" w:cs="Times New Roman"/>
          <w:sz w:val="24"/>
          <w:szCs w:val="24"/>
          <w:lang w:val="es-ES"/>
        </w:rPr>
      </w:pPr>
      <w:r w:rsidRPr="007668B9">
        <w:rPr>
          <w:rFonts w:ascii="Book Antiqua" w:hAnsi="Book Antiqua" w:cs="Times New Roman"/>
          <w:b/>
          <w:sz w:val="24"/>
          <w:szCs w:val="24"/>
          <w:lang w:val="es-ES"/>
        </w:rPr>
        <w:t>CONSIDERANDO:</w:t>
      </w:r>
    </w:p>
    <w:p w:rsidR="008F68F5" w:rsidRPr="007668B9" w:rsidRDefault="008F68F5" w:rsidP="00CB2AD4">
      <w:pPr>
        <w:keepNext/>
        <w:spacing w:after="180"/>
        <w:jc w:val="both"/>
        <w:rPr>
          <w:rFonts w:ascii="Book Antiqua" w:hAnsi="Book Antiqua" w:cs="Times New Roman"/>
          <w:sz w:val="24"/>
          <w:szCs w:val="24"/>
          <w:lang w:val="es-ES"/>
        </w:rPr>
      </w:pPr>
      <w:r w:rsidRPr="007668B9">
        <w:rPr>
          <w:rFonts w:ascii="Book Antiqua" w:hAnsi="Book Antiqua" w:cs="Times New Roman"/>
          <w:sz w:val="24"/>
          <w:szCs w:val="24"/>
          <w:lang w:val="es-ES"/>
        </w:rPr>
        <w:t xml:space="preserve">Que es imprescindible la vinculación del sector </w:t>
      </w:r>
      <w:r w:rsidR="00E916E7" w:rsidRPr="007668B9">
        <w:rPr>
          <w:rFonts w:ascii="Book Antiqua" w:hAnsi="Book Antiqua" w:cs="Times New Roman"/>
          <w:sz w:val="24"/>
          <w:szCs w:val="24"/>
          <w:lang w:val="es-ES"/>
        </w:rPr>
        <w:t>S</w:t>
      </w:r>
      <w:r w:rsidRPr="007668B9">
        <w:rPr>
          <w:rFonts w:ascii="Book Antiqua" w:hAnsi="Book Antiqua" w:cs="Times New Roman"/>
          <w:sz w:val="24"/>
          <w:szCs w:val="24"/>
          <w:lang w:val="es-ES"/>
        </w:rPr>
        <w:t xml:space="preserve">ur de la ciudad con el </w:t>
      </w:r>
      <w:r w:rsidR="00E916E7" w:rsidRPr="007668B9">
        <w:rPr>
          <w:rFonts w:ascii="Book Antiqua" w:hAnsi="Book Antiqua" w:cs="Times New Roman"/>
          <w:sz w:val="24"/>
          <w:szCs w:val="24"/>
          <w:lang w:val="es-ES"/>
        </w:rPr>
        <w:t>N</w:t>
      </w:r>
      <w:r w:rsidRPr="007668B9">
        <w:rPr>
          <w:rFonts w:ascii="Book Antiqua" w:hAnsi="Book Antiqua" w:cs="Times New Roman"/>
          <w:sz w:val="24"/>
          <w:szCs w:val="24"/>
          <w:lang w:val="es-ES"/>
        </w:rPr>
        <w:t>orte</w:t>
      </w:r>
      <w:r w:rsidR="007668B9">
        <w:rPr>
          <w:rFonts w:ascii="Book Antiqua" w:hAnsi="Book Antiqua" w:cs="Times New Roman"/>
          <w:sz w:val="24"/>
          <w:szCs w:val="24"/>
          <w:lang w:val="es-ES"/>
        </w:rPr>
        <w:t xml:space="preserve">, </w:t>
      </w:r>
      <w:r w:rsidRPr="007668B9">
        <w:rPr>
          <w:rFonts w:ascii="Book Antiqua" w:hAnsi="Book Antiqua" w:cs="Times New Roman"/>
          <w:sz w:val="24"/>
          <w:szCs w:val="24"/>
          <w:lang w:val="es-ES"/>
        </w:rPr>
        <w:t>por una arteria que descomprima la Av</w:t>
      </w:r>
      <w:r w:rsidR="007668B9">
        <w:rPr>
          <w:rFonts w:ascii="Book Antiqua" w:hAnsi="Book Antiqua" w:cs="Times New Roman"/>
          <w:sz w:val="24"/>
          <w:szCs w:val="24"/>
          <w:lang w:val="es-ES"/>
        </w:rPr>
        <w:t xml:space="preserve">. </w:t>
      </w:r>
      <w:r w:rsidRPr="007668B9">
        <w:rPr>
          <w:rFonts w:ascii="Book Antiqua" w:hAnsi="Book Antiqua" w:cs="Times New Roman"/>
          <w:sz w:val="24"/>
          <w:szCs w:val="24"/>
          <w:lang w:val="es-ES"/>
        </w:rPr>
        <w:t>Solano Vera</w:t>
      </w:r>
      <w:r w:rsidR="007668B9">
        <w:rPr>
          <w:rFonts w:ascii="Book Antiqua" w:hAnsi="Book Antiqua" w:cs="Times New Roman"/>
          <w:sz w:val="24"/>
          <w:szCs w:val="24"/>
          <w:lang w:val="es-ES"/>
        </w:rPr>
        <w:t xml:space="preserve">. </w:t>
      </w:r>
    </w:p>
    <w:p w:rsidR="008F68F5" w:rsidRPr="007668B9" w:rsidRDefault="008F68F5" w:rsidP="00CB2AD4">
      <w:pPr>
        <w:keepNext/>
        <w:spacing w:after="180"/>
        <w:jc w:val="both"/>
        <w:rPr>
          <w:rFonts w:ascii="Book Antiqua" w:hAnsi="Book Antiqua" w:cs="Times New Roman"/>
          <w:sz w:val="24"/>
          <w:szCs w:val="24"/>
          <w:lang w:val="es-ES"/>
        </w:rPr>
      </w:pPr>
      <w:r w:rsidRPr="007668B9">
        <w:rPr>
          <w:rFonts w:ascii="Book Antiqua" w:hAnsi="Book Antiqua" w:cs="Times New Roman"/>
          <w:sz w:val="24"/>
          <w:szCs w:val="24"/>
          <w:lang w:val="es-ES"/>
        </w:rPr>
        <w:t>Que actualmente se ejecuta la obra del Canal San Luis que involucra de manera directa la Av</w:t>
      </w:r>
      <w:r w:rsidR="007668B9">
        <w:rPr>
          <w:rFonts w:ascii="Book Antiqua" w:hAnsi="Book Antiqua" w:cs="Times New Roman"/>
          <w:sz w:val="24"/>
          <w:szCs w:val="24"/>
          <w:lang w:val="es-ES"/>
        </w:rPr>
        <w:t xml:space="preserve">. </w:t>
      </w:r>
      <w:r w:rsidRPr="007668B9">
        <w:rPr>
          <w:rFonts w:ascii="Book Antiqua" w:hAnsi="Book Antiqua" w:cs="Times New Roman"/>
          <w:sz w:val="24"/>
          <w:szCs w:val="24"/>
          <w:lang w:val="es-ES"/>
        </w:rPr>
        <w:t>Solano Vera en el desarrollo de la misma con cortes y desvíos constantes</w:t>
      </w:r>
      <w:r w:rsidR="007668B9">
        <w:rPr>
          <w:rFonts w:ascii="Book Antiqua" w:hAnsi="Book Antiqua" w:cs="Times New Roman"/>
          <w:sz w:val="24"/>
          <w:szCs w:val="24"/>
          <w:lang w:val="es-ES"/>
        </w:rPr>
        <w:t xml:space="preserve">, </w:t>
      </w:r>
      <w:r w:rsidRPr="007668B9">
        <w:rPr>
          <w:rFonts w:ascii="Book Antiqua" w:hAnsi="Book Antiqua" w:cs="Times New Roman"/>
          <w:sz w:val="24"/>
          <w:szCs w:val="24"/>
          <w:lang w:val="es-ES"/>
        </w:rPr>
        <w:t>por cual es necesario contar con vías alternativas de circulación segura y rápida</w:t>
      </w:r>
      <w:r w:rsidR="007668B9">
        <w:rPr>
          <w:rFonts w:ascii="Book Antiqua" w:hAnsi="Book Antiqua" w:cs="Times New Roman"/>
          <w:sz w:val="24"/>
          <w:szCs w:val="24"/>
          <w:lang w:val="es-ES"/>
        </w:rPr>
        <w:t xml:space="preserve">. </w:t>
      </w:r>
    </w:p>
    <w:p w:rsidR="00CB2AD4" w:rsidRDefault="008F68F5" w:rsidP="00CB2AD4">
      <w:pPr>
        <w:keepNext/>
        <w:spacing w:before="240" w:after="240"/>
        <w:jc w:val="both"/>
        <w:rPr>
          <w:rFonts w:ascii="Book Antiqua" w:hAnsi="Book Antiqua" w:cs="Times New Roman"/>
          <w:sz w:val="24"/>
          <w:szCs w:val="24"/>
          <w:lang w:val="es-ES"/>
        </w:rPr>
      </w:pPr>
      <w:r w:rsidRPr="007668B9">
        <w:rPr>
          <w:rFonts w:ascii="Book Antiqua" w:hAnsi="Book Antiqua" w:cs="Times New Roman"/>
          <w:sz w:val="24"/>
          <w:szCs w:val="24"/>
          <w:lang w:val="es-ES"/>
        </w:rPr>
        <w:t>Que el tramo mencionado de Camino de Sirga se encuentra actualmente con una superficie de rodamiento que no supera un enripiado de mediana a baja calidad</w:t>
      </w:r>
      <w:r w:rsidR="007668B9">
        <w:rPr>
          <w:rFonts w:ascii="Book Antiqua" w:hAnsi="Book Antiqua" w:cs="Times New Roman"/>
          <w:sz w:val="24"/>
          <w:szCs w:val="24"/>
          <w:lang w:val="es-ES"/>
        </w:rPr>
        <w:t xml:space="preserve">, </w:t>
      </w:r>
      <w:r w:rsidRPr="007668B9">
        <w:rPr>
          <w:rFonts w:ascii="Book Antiqua" w:hAnsi="Book Antiqua" w:cs="Times New Roman"/>
          <w:sz w:val="24"/>
          <w:szCs w:val="24"/>
          <w:lang w:val="es-ES"/>
        </w:rPr>
        <w:t>y que no satisface las exigencias técnicas y capacidad portante para un tráfico de mayor densidad</w:t>
      </w:r>
      <w:r w:rsidR="007668B9">
        <w:rPr>
          <w:rFonts w:ascii="Book Antiqua" w:hAnsi="Book Antiqua" w:cs="Times New Roman"/>
          <w:sz w:val="24"/>
          <w:szCs w:val="24"/>
          <w:lang w:val="es-ES"/>
        </w:rPr>
        <w:t>.</w:t>
      </w:r>
    </w:p>
    <w:p w:rsidR="00CB2AD4" w:rsidRDefault="007668B9" w:rsidP="00CB2AD4">
      <w:pPr>
        <w:keepNext/>
        <w:spacing w:before="240" w:after="240"/>
        <w:ind w:left="1843" w:right="1843"/>
        <w:jc w:val="center"/>
        <w:rPr>
          <w:rFonts w:ascii="Book Antiqua" w:hAnsi="Book Antiqua" w:cs="Times New Roman"/>
          <w:b/>
          <w:sz w:val="24"/>
          <w:szCs w:val="24"/>
          <w:lang w:val="es-ES"/>
        </w:rPr>
      </w:pPr>
      <w:r>
        <w:rPr>
          <w:rFonts w:ascii="Book Antiqua" w:hAnsi="Book Antiqua" w:cs="Times New Roman"/>
          <w:sz w:val="24"/>
          <w:szCs w:val="24"/>
          <w:lang w:val="es-ES"/>
        </w:rPr>
        <w:t xml:space="preserve"> </w:t>
      </w:r>
      <w:r>
        <w:rPr>
          <w:rFonts w:ascii="Book Antiqua" w:hAnsi="Book Antiqua" w:cs="Times New Roman"/>
          <w:sz w:val="24"/>
          <w:szCs w:val="24"/>
          <w:lang w:val="es-ES"/>
        </w:rPr>
        <w:cr/>
      </w:r>
      <w:r w:rsidRPr="007668B9">
        <w:rPr>
          <w:rFonts w:ascii="Book Antiqua" w:hAnsi="Book Antiqua" w:cs="Times New Roman"/>
          <w:b/>
          <w:sz w:val="24"/>
          <w:szCs w:val="24"/>
          <w:lang w:val="es-ES"/>
        </w:rPr>
        <w:t>EL CONCEJO DELIBERANTE SANCIONA CON FUERZA DE ORDENANZA</w:t>
      </w:r>
    </w:p>
    <w:p w:rsidR="00CB2AD4" w:rsidRDefault="007668B9" w:rsidP="00CB2AD4">
      <w:pPr>
        <w:keepNext/>
        <w:spacing w:before="240" w:after="240"/>
        <w:jc w:val="both"/>
        <w:rPr>
          <w:rFonts w:ascii="Book Antiqua" w:hAnsi="Book Antiqua" w:cs="Times New Roman"/>
          <w:sz w:val="24"/>
          <w:szCs w:val="24"/>
          <w:lang w:val="es-ES"/>
        </w:rPr>
      </w:pPr>
      <w:r>
        <w:rPr>
          <w:rFonts w:ascii="Book Antiqua" w:hAnsi="Book Antiqua" w:cs="Times New Roman"/>
          <w:sz w:val="24"/>
          <w:szCs w:val="24"/>
          <w:lang w:val="es-ES"/>
        </w:rPr>
        <w:cr/>
      </w:r>
      <w:r w:rsidRPr="007668B9">
        <w:rPr>
          <w:rFonts w:ascii="Book Antiqua" w:hAnsi="Book Antiqua" w:cs="Times New Roman"/>
          <w:sz w:val="24"/>
          <w:szCs w:val="24"/>
          <w:u w:val="single"/>
          <w:lang w:val="es-ES"/>
        </w:rPr>
        <w:t>ARTÍCULO</w:t>
      </w:r>
      <w:r w:rsidR="008F68F5" w:rsidRPr="007668B9">
        <w:rPr>
          <w:rFonts w:ascii="Book Antiqua" w:hAnsi="Book Antiqua" w:cs="Times New Roman"/>
          <w:sz w:val="24"/>
          <w:szCs w:val="24"/>
          <w:u w:val="single"/>
          <w:lang w:val="es-ES"/>
        </w:rPr>
        <w:t xml:space="preserve"> PRIMERO</w:t>
      </w:r>
      <w:r w:rsidRPr="007668B9">
        <w:rPr>
          <w:rFonts w:ascii="Book Antiqua" w:hAnsi="Book Antiqua" w:cs="Times New Roman"/>
          <w:sz w:val="24"/>
          <w:szCs w:val="24"/>
          <w:u w:val="single"/>
          <w:lang w:val="es-ES"/>
        </w:rPr>
        <w:t>:</w:t>
      </w:r>
      <w:r>
        <w:rPr>
          <w:rFonts w:ascii="Book Antiqua" w:hAnsi="Book Antiqua" w:cs="Times New Roman"/>
          <w:sz w:val="24"/>
          <w:szCs w:val="24"/>
          <w:lang w:val="es-ES"/>
        </w:rPr>
        <w:t xml:space="preserve"> </w:t>
      </w:r>
      <w:r w:rsidR="008F68F5" w:rsidRPr="007668B9">
        <w:rPr>
          <w:rFonts w:ascii="Book Antiqua" w:hAnsi="Book Antiqua" w:cs="Times New Roman"/>
          <w:sz w:val="24"/>
          <w:szCs w:val="24"/>
          <w:lang w:val="es-ES"/>
        </w:rPr>
        <w:t>AUTORIZASE al Departamento Ejecutivo Municipal</w:t>
      </w:r>
      <w:r>
        <w:rPr>
          <w:rFonts w:ascii="Book Antiqua" w:hAnsi="Book Antiqua" w:cs="Times New Roman"/>
          <w:sz w:val="24"/>
          <w:szCs w:val="24"/>
          <w:lang w:val="es-ES"/>
        </w:rPr>
        <w:t xml:space="preserve">, </w:t>
      </w:r>
      <w:r w:rsidR="008F68F5" w:rsidRPr="007668B9">
        <w:rPr>
          <w:rFonts w:ascii="Book Antiqua" w:hAnsi="Book Antiqua" w:cs="Times New Roman"/>
          <w:sz w:val="24"/>
          <w:szCs w:val="24"/>
          <w:lang w:val="es-ES"/>
        </w:rPr>
        <w:t>a través de sus áreas técnicas</w:t>
      </w:r>
      <w:r>
        <w:rPr>
          <w:rFonts w:ascii="Book Antiqua" w:hAnsi="Book Antiqua" w:cs="Times New Roman"/>
          <w:sz w:val="24"/>
          <w:szCs w:val="24"/>
          <w:lang w:val="es-ES"/>
        </w:rPr>
        <w:t xml:space="preserve">, </w:t>
      </w:r>
      <w:r w:rsidR="008F68F5" w:rsidRPr="007668B9">
        <w:rPr>
          <w:rFonts w:ascii="Book Antiqua" w:hAnsi="Book Antiqua" w:cs="Times New Roman"/>
          <w:sz w:val="24"/>
          <w:szCs w:val="24"/>
          <w:lang w:val="es-ES"/>
        </w:rPr>
        <w:t>la confección del proyecto ejecutivo estratégico para la estructura urbana y territorial de la ciudad</w:t>
      </w:r>
      <w:r>
        <w:rPr>
          <w:rFonts w:ascii="Book Antiqua" w:hAnsi="Book Antiqua" w:cs="Times New Roman"/>
          <w:sz w:val="24"/>
          <w:szCs w:val="24"/>
          <w:lang w:val="es-ES"/>
        </w:rPr>
        <w:t xml:space="preserve">, </w:t>
      </w:r>
      <w:r w:rsidR="008F68F5" w:rsidRPr="007668B9">
        <w:rPr>
          <w:rFonts w:ascii="Book Antiqua" w:hAnsi="Book Antiqua" w:cs="Times New Roman"/>
          <w:sz w:val="24"/>
          <w:szCs w:val="24"/>
          <w:lang w:val="es-ES"/>
        </w:rPr>
        <w:t>de la arteria que comprende Camino de Sirga del Canal de Yerba Buena</w:t>
      </w:r>
      <w:r>
        <w:rPr>
          <w:rFonts w:ascii="Book Antiqua" w:hAnsi="Book Antiqua" w:cs="Times New Roman"/>
          <w:sz w:val="24"/>
          <w:szCs w:val="24"/>
          <w:lang w:val="es-ES"/>
        </w:rPr>
        <w:t xml:space="preserve">, </w:t>
      </w:r>
      <w:r w:rsidR="008F68F5" w:rsidRPr="007668B9">
        <w:rPr>
          <w:rFonts w:ascii="Book Antiqua" w:hAnsi="Book Antiqua" w:cs="Times New Roman"/>
          <w:sz w:val="24"/>
          <w:szCs w:val="24"/>
          <w:lang w:val="es-ES"/>
        </w:rPr>
        <w:t>desde Av</w:t>
      </w:r>
      <w:r>
        <w:rPr>
          <w:rFonts w:ascii="Book Antiqua" w:hAnsi="Book Antiqua" w:cs="Times New Roman"/>
          <w:sz w:val="24"/>
          <w:szCs w:val="24"/>
          <w:lang w:val="es-ES"/>
        </w:rPr>
        <w:t xml:space="preserve">. </w:t>
      </w:r>
      <w:r w:rsidR="008F68F5" w:rsidRPr="007668B9">
        <w:rPr>
          <w:rFonts w:ascii="Book Antiqua" w:hAnsi="Book Antiqua" w:cs="Times New Roman"/>
          <w:sz w:val="24"/>
          <w:szCs w:val="24"/>
          <w:lang w:val="es-ES"/>
        </w:rPr>
        <w:t xml:space="preserve">Solano Vera hacia </w:t>
      </w:r>
      <w:r w:rsidR="00E916E7" w:rsidRPr="007668B9">
        <w:rPr>
          <w:rFonts w:ascii="Book Antiqua" w:hAnsi="Book Antiqua" w:cs="Times New Roman"/>
          <w:sz w:val="24"/>
          <w:szCs w:val="24"/>
          <w:lang w:val="es-ES"/>
        </w:rPr>
        <w:t>N</w:t>
      </w:r>
      <w:r w:rsidR="008F68F5" w:rsidRPr="007668B9">
        <w:rPr>
          <w:rFonts w:ascii="Book Antiqua" w:hAnsi="Book Antiqua" w:cs="Times New Roman"/>
          <w:sz w:val="24"/>
          <w:szCs w:val="24"/>
          <w:lang w:val="es-ES"/>
        </w:rPr>
        <w:t>oroeste hasta calle Colón</w:t>
      </w:r>
      <w:r>
        <w:rPr>
          <w:rFonts w:ascii="Book Antiqua" w:hAnsi="Book Antiqua" w:cs="Times New Roman"/>
          <w:sz w:val="24"/>
          <w:szCs w:val="24"/>
          <w:lang w:val="es-ES"/>
        </w:rPr>
        <w:t xml:space="preserve">, </w:t>
      </w:r>
      <w:r w:rsidR="008F68F5" w:rsidRPr="007668B9">
        <w:rPr>
          <w:rFonts w:ascii="Book Antiqua" w:hAnsi="Book Antiqua" w:cs="Times New Roman"/>
          <w:sz w:val="24"/>
          <w:szCs w:val="24"/>
          <w:lang w:val="es-ES"/>
        </w:rPr>
        <w:t>y por Colón hasta Juan XXIII con posible ampliación hasta calle Rojas Paz</w:t>
      </w:r>
      <w:r>
        <w:rPr>
          <w:rFonts w:ascii="Book Antiqua" w:hAnsi="Book Antiqua" w:cs="Times New Roman"/>
          <w:sz w:val="24"/>
          <w:szCs w:val="24"/>
          <w:lang w:val="es-ES"/>
        </w:rPr>
        <w:t xml:space="preserve">. </w:t>
      </w:r>
    </w:p>
    <w:p w:rsidR="00CB2AD4" w:rsidRDefault="007668B9" w:rsidP="00CB2AD4">
      <w:pPr>
        <w:keepNext/>
        <w:spacing w:before="240" w:after="240"/>
        <w:jc w:val="both"/>
        <w:rPr>
          <w:rFonts w:ascii="Book Antiqua" w:hAnsi="Book Antiqua" w:cs="Times New Roman"/>
          <w:sz w:val="24"/>
          <w:szCs w:val="24"/>
          <w:lang w:val="es-ES"/>
        </w:rPr>
      </w:pPr>
      <w:r w:rsidRPr="007668B9">
        <w:rPr>
          <w:rFonts w:ascii="Book Antiqua" w:hAnsi="Book Antiqua" w:cs="Times New Roman"/>
          <w:sz w:val="24"/>
          <w:szCs w:val="24"/>
          <w:u w:val="single"/>
          <w:lang w:val="es-ES"/>
        </w:rPr>
        <w:t>ARTÍCULO</w:t>
      </w:r>
      <w:r w:rsidR="008F68F5" w:rsidRPr="007668B9">
        <w:rPr>
          <w:rFonts w:ascii="Book Antiqua" w:hAnsi="Book Antiqua" w:cs="Times New Roman"/>
          <w:sz w:val="24"/>
          <w:szCs w:val="24"/>
          <w:u w:val="single"/>
          <w:lang w:val="es-ES"/>
        </w:rPr>
        <w:t xml:space="preserve"> SEGUNDO</w:t>
      </w:r>
      <w:r w:rsidRPr="007668B9">
        <w:rPr>
          <w:rFonts w:ascii="Book Antiqua" w:hAnsi="Book Antiqua" w:cs="Times New Roman"/>
          <w:sz w:val="24"/>
          <w:szCs w:val="24"/>
          <w:u w:val="single"/>
          <w:lang w:val="es-ES"/>
        </w:rPr>
        <w:t>:</w:t>
      </w:r>
      <w:r>
        <w:rPr>
          <w:rFonts w:ascii="Book Antiqua" w:hAnsi="Book Antiqua" w:cs="Times New Roman"/>
          <w:sz w:val="24"/>
          <w:szCs w:val="24"/>
          <w:lang w:val="es-ES"/>
        </w:rPr>
        <w:t xml:space="preserve"> </w:t>
      </w:r>
      <w:r w:rsidR="008D200C" w:rsidRPr="007668B9">
        <w:rPr>
          <w:rFonts w:ascii="Book Antiqua" w:hAnsi="Book Antiqua" w:cs="Times New Roman"/>
          <w:sz w:val="24"/>
          <w:szCs w:val="24"/>
          <w:lang w:val="es-ES"/>
        </w:rPr>
        <w:t>AUTORIZA</w:t>
      </w:r>
      <w:r w:rsidR="00E916E7" w:rsidRPr="007668B9">
        <w:rPr>
          <w:rFonts w:ascii="Book Antiqua" w:hAnsi="Book Antiqua" w:cs="Times New Roman"/>
          <w:sz w:val="24"/>
          <w:szCs w:val="24"/>
          <w:lang w:val="es-ES"/>
        </w:rPr>
        <w:t>S</w:t>
      </w:r>
      <w:r w:rsidR="008D200C" w:rsidRPr="007668B9">
        <w:rPr>
          <w:rFonts w:ascii="Book Antiqua" w:hAnsi="Book Antiqua" w:cs="Times New Roman"/>
          <w:sz w:val="24"/>
          <w:szCs w:val="24"/>
          <w:lang w:val="es-ES"/>
        </w:rPr>
        <w:t>E al Departamento Ejecutivo Municipal</w:t>
      </w:r>
      <w:r>
        <w:rPr>
          <w:rFonts w:ascii="Book Antiqua" w:hAnsi="Book Antiqua" w:cs="Times New Roman"/>
          <w:sz w:val="24"/>
          <w:szCs w:val="24"/>
          <w:lang w:val="es-ES"/>
        </w:rPr>
        <w:t xml:space="preserve">, </w:t>
      </w:r>
      <w:r w:rsidR="008D200C" w:rsidRPr="007668B9">
        <w:rPr>
          <w:rFonts w:ascii="Book Antiqua" w:hAnsi="Book Antiqua" w:cs="Times New Roman"/>
          <w:sz w:val="24"/>
          <w:szCs w:val="24"/>
          <w:lang w:val="es-ES"/>
        </w:rPr>
        <w:t>luego de aprobado el proyecto</w:t>
      </w:r>
      <w:r>
        <w:rPr>
          <w:rFonts w:ascii="Book Antiqua" w:hAnsi="Book Antiqua" w:cs="Times New Roman"/>
          <w:sz w:val="24"/>
          <w:szCs w:val="24"/>
          <w:lang w:val="es-ES"/>
        </w:rPr>
        <w:t xml:space="preserve">, </w:t>
      </w:r>
      <w:r w:rsidR="008D200C" w:rsidRPr="007668B9">
        <w:rPr>
          <w:rFonts w:ascii="Book Antiqua" w:hAnsi="Book Antiqua" w:cs="Times New Roman"/>
          <w:sz w:val="24"/>
          <w:szCs w:val="24"/>
          <w:lang w:val="es-ES"/>
        </w:rPr>
        <w:t>a imputar los</w:t>
      </w:r>
      <w:r w:rsidR="00E916E7" w:rsidRPr="007668B9">
        <w:rPr>
          <w:rFonts w:ascii="Book Antiqua" w:hAnsi="Book Antiqua" w:cs="Times New Roman"/>
          <w:sz w:val="24"/>
          <w:szCs w:val="24"/>
          <w:lang w:val="es-ES"/>
        </w:rPr>
        <w:t xml:space="preserve"> gastos que resulten del estudio</w:t>
      </w:r>
      <w:r w:rsidR="008D200C" w:rsidRPr="007668B9">
        <w:rPr>
          <w:rFonts w:ascii="Book Antiqua" w:hAnsi="Book Antiqua" w:cs="Times New Roman"/>
          <w:sz w:val="24"/>
          <w:szCs w:val="24"/>
          <w:lang w:val="es-ES"/>
        </w:rPr>
        <w:t xml:space="preserve"> de factibilidad técnica-económica al Presupuesto correspondiente</w:t>
      </w:r>
      <w:r>
        <w:rPr>
          <w:rFonts w:ascii="Book Antiqua" w:hAnsi="Book Antiqua" w:cs="Times New Roman"/>
          <w:sz w:val="24"/>
          <w:szCs w:val="24"/>
          <w:lang w:val="es-ES"/>
        </w:rPr>
        <w:t xml:space="preserve">. </w:t>
      </w:r>
    </w:p>
    <w:p w:rsidR="008D200C" w:rsidRPr="007668B9" w:rsidRDefault="007668B9" w:rsidP="00CB2AD4">
      <w:pPr>
        <w:keepNext/>
        <w:spacing w:before="240" w:after="240"/>
        <w:jc w:val="both"/>
        <w:rPr>
          <w:rFonts w:ascii="Book Antiqua" w:hAnsi="Book Antiqua" w:cs="Times New Roman"/>
          <w:sz w:val="24"/>
          <w:szCs w:val="24"/>
          <w:lang w:val="es-ES"/>
        </w:rPr>
      </w:pPr>
      <w:r w:rsidRPr="007668B9">
        <w:rPr>
          <w:rFonts w:ascii="Book Antiqua" w:hAnsi="Book Antiqua" w:cs="Times New Roman"/>
          <w:sz w:val="24"/>
          <w:szCs w:val="24"/>
          <w:u w:val="single"/>
          <w:lang w:val="es-ES"/>
        </w:rPr>
        <w:t>ARTÍCULO</w:t>
      </w:r>
      <w:r w:rsidR="008F68F5" w:rsidRPr="007668B9">
        <w:rPr>
          <w:rFonts w:ascii="Book Antiqua" w:hAnsi="Book Antiqua" w:cs="Times New Roman"/>
          <w:sz w:val="24"/>
          <w:szCs w:val="24"/>
          <w:u w:val="single"/>
          <w:lang w:val="es-ES"/>
        </w:rPr>
        <w:t xml:space="preserve"> TERCERO</w:t>
      </w:r>
      <w:r w:rsidRPr="007668B9">
        <w:rPr>
          <w:rFonts w:ascii="Book Antiqua" w:hAnsi="Book Antiqua" w:cs="Times New Roman"/>
          <w:sz w:val="24"/>
          <w:szCs w:val="24"/>
          <w:u w:val="single"/>
          <w:lang w:val="es-ES"/>
        </w:rPr>
        <w:t>:</w:t>
      </w:r>
      <w:r>
        <w:rPr>
          <w:rFonts w:ascii="Book Antiqua" w:hAnsi="Book Antiqua" w:cs="Times New Roman"/>
          <w:sz w:val="24"/>
          <w:szCs w:val="24"/>
          <w:lang w:val="es-ES"/>
        </w:rPr>
        <w:t xml:space="preserve"> </w:t>
      </w:r>
      <w:r w:rsidR="008F68F5" w:rsidRPr="007668B9">
        <w:rPr>
          <w:rFonts w:ascii="Book Antiqua" w:hAnsi="Book Antiqua" w:cs="Times New Roman"/>
          <w:sz w:val="24"/>
          <w:szCs w:val="24"/>
          <w:lang w:val="es-ES"/>
        </w:rPr>
        <w:t>COMUNÍQUESE</w:t>
      </w:r>
      <w:r>
        <w:rPr>
          <w:rFonts w:ascii="Book Antiqua" w:hAnsi="Book Antiqua" w:cs="Times New Roman"/>
          <w:sz w:val="24"/>
          <w:szCs w:val="24"/>
          <w:lang w:val="es-ES"/>
        </w:rPr>
        <w:t xml:space="preserve">, </w:t>
      </w:r>
      <w:r w:rsidR="008F68F5" w:rsidRPr="007668B9">
        <w:rPr>
          <w:rFonts w:ascii="Book Antiqua" w:hAnsi="Book Antiqua" w:cs="Times New Roman"/>
          <w:sz w:val="24"/>
          <w:szCs w:val="24"/>
          <w:lang w:val="es-ES"/>
        </w:rPr>
        <w:t>REGÍSTRESE Y ARCHÍVESE</w:t>
      </w:r>
      <w:r w:rsidR="001D12E4">
        <w:rPr>
          <w:rFonts w:ascii="Book Antiqua" w:hAnsi="Book Antiqua" w:cs="Times New Roman"/>
          <w:sz w:val="24"/>
          <w:szCs w:val="24"/>
          <w:lang w:val="es-ES"/>
        </w:rPr>
        <w:t xml:space="preserve">. </w:t>
      </w:r>
    </w:p>
    <w:sectPr w:rsidR="008D200C" w:rsidRPr="007668B9" w:rsidSect="00D648A4">
      <w:footerReference w:type="default" r:id="rId6"/>
      <w:pgSz w:w="11906" w:h="16838" w:code="5"/>
      <w:pgMar w:top="1417" w:right="1134" w:bottom="1134" w:left="1701" w:header="709" w:footer="709" w:gutter="0"/>
      <w:pgNumType w:start="323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46FDC" w:rsidRDefault="00346FDC" w:rsidP="00346FDC">
      <w:pPr>
        <w:spacing w:after="0"/>
      </w:pPr>
      <w:r>
        <w:separator/>
      </w:r>
    </w:p>
  </w:endnote>
  <w:endnote w:type="continuationSeparator" w:id="0">
    <w:p w:rsidR="00346FDC" w:rsidRDefault="00346FDC" w:rsidP="00346FD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6FDC" w:rsidRPr="00D648A4" w:rsidRDefault="00346FD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46FDC" w:rsidRDefault="00346FDC" w:rsidP="00346FDC">
      <w:pPr>
        <w:spacing w:after="0"/>
      </w:pPr>
      <w:r>
        <w:separator/>
      </w:r>
    </w:p>
  </w:footnote>
  <w:footnote w:type="continuationSeparator" w:id="0">
    <w:p w:rsidR="00346FDC" w:rsidRDefault="00346FDC" w:rsidP="00346FDC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F68F5"/>
    <w:rsid w:val="001D12E4"/>
    <w:rsid w:val="00216338"/>
    <w:rsid w:val="002A4F8F"/>
    <w:rsid w:val="002C4282"/>
    <w:rsid w:val="00346FDC"/>
    <w:rsid w:val="003972E7"/>
    <w:rsid w:val="00532841"/>
    <w:rsid w:val="006E5DFD"/>
    <w:rsid w:val="007668B9"/>
    <w:rsid w:val="008D200C"/>
    <w:rsid w:val="008F68F5"/>
    <w:rsid w:val="00B255D6"/>
    <w:rsid w:val="00B32362"/>
    <w:rsid w:val="00CB2AD4"/>
    <w:rsid w:val="00D058DB"/>
    <w:rsid w:val="00D648A4"/>
    <w:rsid w:val="00E86B93"/>
    <w:rsid w:val="00E916E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68F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346FDC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46FDC"/>
  </w:style>
  <w:style w:type="paragraph" w:styleId="Piedepgina">
    <w:name w:val="footer"/>
    <w:basedOn w:val="Normal"/>
    <w:link w:val="PiedepginaCar"/>
    <w:uiPriority w:val="99"/>
    <w:semiHidden/>
    <w:unhideWhenUsed/>
    <w:rsid w:val="00346FDC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46FD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68F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982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260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Compu</dc:creator>
  <cp:lastModifiedBy>Alejandro Di Battista</cp:lastModifiedBy>
  <cp:revision>11</cp:revision>
  <cp:lastPrinted>2018-04-26T15:10:00Z</cp:lastPrinted>
  <dcterms:created xsi:type="dcterms:W3CDTF">2017-12-27T22:08:00Z</dcterms:created>
  <dcterms:modified xsi:type="dcterms:W3CDTF">2018-04-26T15:10:00Z</dcterms:modified>
</cp:coreProperties>
</file>