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F58" w:rsidRPr="00415A55" w:rsidRDefault="002D575E" w:rsidP="00415A55">
      <w:pPr>
        <w:jc w:val="right"/>
        <w:outlineLvl w:val="0"/>
        <w:rPr>
          <w:rFonts w:ascii="Book Antiqua" w:hAnsi="Book Antiqua"/>
        </w:rPr>
      </w:pPr>
      <w:r w:rsidRPr="00415A55">
        <w:rPr>
          <w:rFonts w:ascii="Book Antiqua" w:hAnsi="Book Antiqua"/>
        </w:rPr>
        <w:t xml:space="preserve">Yerba Buena, </w:t>
      </w:r>
      <w:r w:rsidR="009F4987" w:rsidRPr="00415A55">
        <w:rPr>
          <w:rFonts w:ascii="Book Antiqua" w:hAnsi="Book Antiqua"/>
        </w:rPr>
        <w:t xml:space="preserve">08 </w:t>
      </w:r>
      <w:r w:rsidR="00415A55" w:rsidRPr="00415A55">
        <w:rPr>
          <w:rFonts w:ascii="Book Antiqua" w:hAnsi="Book Antiqua"/>
        </w:rPr>
        <w:t>de Mayo de</w:t>
      </w:r>
      <w:r w:rsidR="009F4987" w:rsidRPr="00415A55">
        <w:rPr>
          <w:rFonts w:ascii="Book Antiqua" w:hAnsi="Book Antiqua"/>
        </w:rPr>
        <w:t xml:space="preserve"> 1984</w:t>
      </w:r>
    </w:p>
    <w:p w:rsidR="00415A55" w:rsidRPr="00415A55" w:rsidRDefault="002D575E" w:rsidP="00415A55">
      <w:pPr>
        <w:outlineLvl w:val="0"/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ORDENANZA Nº</w:t>
      </w:r>
      <w:r w:rsidRPr="00415A55">
        <w:rPr>
          <w:rFonts w:ascii="Book Antiqua" w:hAnsi="Book Antiqua"/>
        </w:rPr>
        <w:t>:</w:t>
      </w:r>
      <w:r w:rsidR="005952EA" w:rsidRPr="00415A55">
        <w:rPr>
          <w:rFonts w:ascii="Book Antiqua" w:hAnsi="Book Antiqua"/>
        </w:rPr>
        <w:t xml:space="preserve"> </w:t>
      </w:r>
      <w:r w:rsidR="009F4987" w:rsidRPr="00415A55">
        <w:rPr>
          <w:rFonts w:ascii="Book Antiqua" w:hAnsi="Book Antiqua"/>
        </w:rPr>
        <w:t>045</w:t>
      </w:r>
    </w:p>
    <w:p w:rsidR="00415A55" w:rsidRPr="00415A55" w:rsidRDefault="002D575E" w:rsidP="00415A55">
      <w:pPr>
        <w:outlineLvl w:val="0"/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V</w:t>
      </w:r>
      <w:r w:rsidR="006F2884" w:rsidRPr="00415A55">
        <w:rPr>
          <w:rFonts w:ascii="Book Antiqua" w:hAnsi="Book Antiqua"/>
          <w:u w:val="single"/>
        </w:rPr>
        <w:t>ISTO</w:t>
      </w:r>
      <w:r w:rsidRPr="00415A55">
        <w:rPr>
          <w:rFonts w:ascii="Book Antiqua" w:hAnsi="Book Antiqua"/>
          <w:u w:val="single"/>
        </w:rPr>
        <w:t>:</w:t>
      </w:r>
    </w:p>
    <w:p w:rsidR="00E34AE4" w:rsidRPr="00415A55" w:rsidRDefault="009F4987" w:rsidP="00415A55">
      <w:pPr>
        <w:outlineLvl w:val="0"/>
        <w:rPr>
          <w:rFonts w:ascii="Book Antiqua" w:hAnsi="Book Antiqua"/>
        </w:rPr>
      </w:pPr>
      <w:r w:rsidRPr="00415A55">
        <w:rPr>
          <w:rFonts w:ascii="Book Antiqua" w:hAnsi="Book Antiqua"/>
        </w:rPr>
        <w:t>La existencia de un elevado porcentaje de incumplimiento en las obl</w:t>
      </w:r>
      <w:r w:rsidR="00407C99" w:rsidRPr="00415A55">
        <w:rPr>
          <w:rFonts w:ascii="Book Antiqua" w:hAnsi="Book Antiqua"/>
        </w:rPr>
        <w:t>igaciones tributarias de los Sujetos Pasivos de las Contribuciones que inciden sobre  la Actividad Comercial, Industrial y/o de Servicios, lo que afecta de manera importante la disponibilidad, en término, de fondos propios, y;</w:t>
      </w:r>
    </w:p>
    <w:p w:rsidR="00415A55" w:rsidRPr="00415A55" w:rsidRDefault="002D575E" w:rsidP="00415A55">
      <w:pPr>
        <w:outlineLvl w:val="0"/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C</w:t>
      </w:r>
      <w:r w:rsidR="006F2884" w:rsidRPr="00415A55">
        <w:rPr>
          <w:rFonts w:ascii="Book Antiqua" w:hAnsi="Book Antiqua"/>
          <w:u w:val="single"/>
        </w:rPr>
        <w:t>ONSIDERANDO</w:t>
      </w:r>
      <w:r w:rsidRPr="00415A55">
        <w:rPr>
          <w:rFonts w:ascii="Book Antiqua" w:hAnsi="Book Antiqua"/>
        </w:rPr>
        <w:t>:</w:t>
      </w:r>
    </w:p>
    <w:p w:rsidR="00415A55" w:rsidRPr="00415A55" w:rsidRDefault="00407C99" w:rsidP="00415A55">
      <w:pPr>
        <w:outlineLvl w:val="0"/>
        <w:rPr>
          <w:rFonts w:ascii="Book Antiqua" w:hAnsi="Book Antiqua"/>
        </w:rPr>
      </w:pPr>
      <w:r w:rsidRPr="00415A55">
        <w:rPr>
          <w:rFonts w:ascii="Book Antiqua" w:hAnsi="Book Antiqua"/>
        </w:rPr>
        <w:t>Que es necesario implementar formas para menguar tales falencias;</w:t>
      </w:r>
    </w:p>
    <w:p w:rsidR="00407C99" w:rsidRPr="00415A55" w:rsidRDefault="00415A55" w:rsidP="00415A55">
      <w:pPr>
        <w:outlineLvl w:val="0"/>
        <w:rPr>
          <w:rFonts w:ascii="Book Antiqua" w:hAnsi="Book Antiqua"/>
        </w:rPr>
      </w:pPr>
      <w:r>
        <w:rPr>
          <w:rFonts w:ascii="Book Antiqua" w:hAnsi="Book Antiqua"/>
        </w:rPr>
        <w:t xml:space="preserve">Que, conforme </w:t>
      </w:r>
      <w:r w:rsidR="00407C99" w:rsidRPr="00415A55">
        <w:rPr>
          <w:rFonts w:ascii="Book Antiqua" w:hAnsi="Book Antiqua"/>
        </w:rPr>
        <w:t xml:space="preserve">a lo prepuesto por el Secretario de Hacienda, una de ellas podría ser el establecimiento de </w:t>
      </w:r>
      <w:r w:rsidR="00D04426" w:rsidRPr="00415A55">
        <w:rPr>
          <w:rFonts w:ascii="Book Antiqua" w:hAnsi="Book Antiqua"/>
        </w:rPr>
        <w:t xml:space="preserve">clasificaciones de los contribuyentes según su importancia que permitiera </w:t>
      </w:r>
      <w:r w:rsidR="006A1EDE" w:rsidRPr="00415A55">
        <w:rPr>
          <w:rFonts w:ascii="Book Antiqua" w:hAnsi="Book Antiqua"/>
        </w:rPr>
        <w:t>mejorar la recaudación y aumentar la eficiencia administrativa;</w:t>
      </w:r>
    </w:p>
    <w:p w:rsidR="006A1EDE" w:rsidRPr="00415A55" w:rsidRDefault="006A1EDE">
      <w:pPr>
        <w:rPr>
          <w:rFonts w:ascii="Book Antiqua" w:hAnsi="Book Antiqua"/>
        </w:rPr>
      </w:pPr>
      <w:r w:rsidRPr="00415A55">
        <w:rPr>
          <w:rFonts w:ascii="Book Antiqua" w:hAnsi="Book Antiqua"/>
        </w:rPr>
        <w:t xml:space="preserve">Y en un todo de acuerdo a las facultades conferidas a los Honorables Conejos Deliberantes por Ley Provincial N° 5229; </w:t>
      </w:r>
    </w:p>
    <w:p w:rsidR="002D575E" w:rsidRPr="00415A55" w:rsidRDefault="002D575E" w:rsidP="00415A55">
      <w:pPr>
        <w:jc w:val="center"/>
        <w:outlineLvl w:val="0"/>
        <w:rPr>
          <w:rFonts w:ascii="Book Antiqua" w:hAnsi="Book Antiqua"/>
          <w:u w:val="single"/>
        </w:rPr>
      </w:pPr>
      <w:r w:rsidRPr="00415A55">
        <w:rPr>
          <w:rFonts w:ascii="Book Antiqua" w:hAnsi="Book Antiqua"/>
          <w:u w:val="single"/>
        </w:rPr>
        <w:t xml:space="preserve">EL CONCEJO DELIBERANTE </w:t>
      </w:r>
      <w:r w:rsidR="00415A55">
        <w:rPr>
          <w:rFonts w:ascii="Book Antiqua" w:hAnsi="Book Antiqua"/>
          <w:u w:val="single"/>
        </w:rPr>
        <w:t xml:space="preserve"> </w:t>
      </w:r>
      <w:r w:rsidRPr="00415A55">
        <w:rPr>
          <w:rFonts w:ascii="Book Antiqua" w:hAnsi="Book Antiqua"/>
          <w:u w:val="single"/>
        </w:rPr>
        <w:t>SANCIONA CON FUERZA DE ORDENANZA:</w:t>
      </w:r>
    </w:p>
    <w:p w:rsidR="000D6F58" w:rsidRPr="00415A55" w:rsidRDefault="005952EA" w:rsidP="000D6F58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ARTICULO PRIMERO:</w:t>
      </w:r>
      <w:r w:rsidRPr="00415A55">
        <w:rPr>
          <w:rFonts w:ascii="Book Antiqua" w:hAnsi="Book Antiqua"/>
        </w:rPr>
        <w:t xml:space="preserve"> </w:t>
      </w:r>
      <w:r w:rsidR="006A1EDE" w:rsidRPr="00415A55">
        <w:rPr>
          <w:rFonts w:ascii="Book Antiqua" w:hAnsi="Book Antiqua"/>
        </w:rPr>
        <w:t xml:space="preserve">CREASE el registro de Grandes Contribuyentes de las Contribuciones que inciden sobre la Actividad Comercial, Industrial y/o de Servicios con los Sujetos Pasivos incluidos en la nómina adjunta que forma parte de la presente Ordenanza. La Dirección de Renta Municipal  está facultada para </w:t>
      </w:r>
      <w:r w:rsidR="008158D3" w:rsidRPr="00415A55">
        <w:rPr>
          <w:rFonts w:ascii="Book Antiqua" w:hAnsi="Book Antiqua"/>
        </w:rPr>
        <w:t>incorporar</w:t>
      </w:r>
      <w:r w:rsidR="006A1EDE" w:rsidRPr="00415A55">
        <w:rPr>
          <w:rFonts w:ascii="Book Antiqua" w:hAnsi="Book Antiqua"/>
        </w:rPr>
        <w:t xml:space="preserve"> a su criterio </w:t>
      </w:r>
      <w:r w:rsidR="008158D3" w:rsidRPr="00415A55">
        <w:rPr>
          <w:rFonts w:ascii="Book Antiqua" w:hAnsi="Book Antiqua"/>
        </w:rPr>
        <w:t>nuevos</w:t>
      </w:r>
      <w:r w:rsidR="006A1EDE" w:rsidRPr="00415A55">
        <w:rPr>
          <w:rFonts w:ascii="Book Antiqua" w:hAnsi="Book Antiqua"/>
        </w:rPr>
        <w:t xml:space="preserve"> con</w:t>
      </w:r>
      <w:r w:rsidR="00415A55" w:rsidRPr="00415A55">
        <w:rPr>
          <w:rFonts w:ascii="Book Antiqua" w:hAnsi="Book Antiqua"/>
        </w:rPr>
        <w:t>tribuyentes a la lista adjunta.</w:t>
      </w:r>
    </w:p>
    <w:p w:rsidR="007B73E1" w:rsidRPr="00415A55" w:rsidRDefault="006A1EDE" w:rsidP="003E657F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ARTICULO SEGUNDO:</w:t>
      </w:r>
      <w:r w:rsidRPr="00415A55">
        <w:rPr>
          <w:rFonts w:ascii="Book Antiqua" w:hAnsi="Book Antiqua"/>
        </w:rPr>
        <w:t xml:space="preserve"> Los Sujetos Pasivos que queden calificados como Grandes Contribuyentes de acuerdo a los Artículos 1°, 5° y concordantes de esta Ordenanza, mantendrán tal carácter independiente del monto que surja </w:t>
      </w:r>
      <w:r w:rsidR="008158D3" w:rsidRPr="00415A55">
        <w:rPr>
          <w:rFonts w:ascii="Book Antiqua" w:hAnsi="Book Antiqua"/>
        </w:rPr>
        <w:t>de sus determinaciones mensuales posteriores a su inclusión, salvo expresa disposi</w:t>
      </w:r>
      <w:r w:rsidR="00415A55">
        <w:rPr>
          <w:rFonts w:ascii="Book Antiqua" w:hAnsi="Book Antiqua"/>
        </w:rPr>
        <w:t>ción de la Dirección de Rentas.</w:t>
      </w:r>
      <w:bookmarkStart w:id="0" w:name="_GoBack"/>
      <w:bookmarkEnd w:id="0"/>
    </w:p>
    <w:p w:rsidR="008158D3" w:rsidRPr="00415A55" w:rsidRDefault="003D7DA4" w:rsidP="003E657F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ARTÍ</w:t>
      </w:r>
      <w:r w:rsidR="008158D3" w:rsidRPr="00415A55">
        <w:rPr>
          <w:rFonts w:ascii="Book Antiqua" w:hAnsi="Book Antiqua"/>
          <w:u w:val="single"/>
        </w:rPr>
        <w:t>CULO TERCERO</w:t>
      </w:r>
      <w:r w:rsidR="008158D3" w:rsidRPr="00415A55">
        <w:rPr>
          <w:rFonts w:ascii="Book Antiqua" w:hAnsi="Book Antiqua"/>
        </w:rPr>
        <w:t>; Los Grandes Contribuyentes declararán las Contribuciones en forma mensual e ingresarán la posición correspondiente dentro del mes inmediato siguiente al periodo vencido en la forma y fecha que la Dirección de Rentas establezca, a tal efect</w:t>
      </w:r>
      <w:r w:rsidR="00415A55" w:rsidRPr="00415A55">
        <w:rPr>
          <w:rFonts w:ascii="Book Antiqua" w:hAnsi="Book Antiqua"/>
        </w:rPr>
        <w:t>o, en el Calendario Impositivo.</w:t>
      </w:r>
    </w:p>
    <w:p w:rsidR="008158D3" w:rsidRPr="00415A55" w:rsidRDefault="003D7DA4" w:rsidP="003E657F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lastRenderedPageBreak/>
        <w:t>ARTÍ</w:t>
      </w:r>
      <w:r w:rsidR="008158D3" w:rsidRPr="00415A55">
        <w:rPr>
          <w:rFonts w:ascii="Book Antiqua" w:hAnsi="Book Antiqua"/>
          <w:u w:val="single"/>
        </w:rPr>
        <w:t>CULO CUARTO</w:t>
      </w:r>
      <w:r w:rsidR="008158D3" w:rsidRPr="00415A55">
        <w:rPr>
          <w:rFonts w:ascii="Book Antiqua" w:hAnsi="Book Antiqua"/>
        </w:rPr>
        <w:t xml:space="preserve">: Las disposiciones de la presente Ordenanza se aplicarán a las Contribuciones que correspondan desde el mes de abril de 1984 en adelante. Las Contribuciones correspondientes al </w:t>
      </w:r>
      <w:r w:rsidRPr="00415A55">
        <w:rPr>
          <w:rFonts w:ascii="Book Antiqua" w:hAnsi="Book Antiqua"/>
        </w:rPr>
        <w:t>Primer</w:t>
      </w:r>
      <w:r w:rsidR="008158D3" w:rsidRPr="00415A55">
        <w:rPr>
          <w:rFonts w:ascii="Book Antiqua" w:hAnsi="Book Antiqua"/>
        </w:rPr>
        <w:t xml:space="preserve"> Trimestre de 1984 se ingresarán normalmente a la fecha que la Dirección de rentas </w:t>
      </w:r>
      <w:r w:rsidRPr="00415A55">
        <w:rPr>
          <w:rFonts w:ascii="Book Antiqua" w:hAnsi="Book Antiqua"/>
        </w:rPr>
        <w:t>establezca</w:t>
      </w:r>
      <w:r w:rsidR="008158D3" w:rsidRPr="00415A55">
        <w:rPr>
          <w:rFonts w:ascii="Book Antiqua" w:hAnsi="Book Antiqua"/>
        </w:rPr>
        <w:t>, para dicho periodo, en el calendario Impositivo del año en curso.</w:t>
      </w:r>
    </w:p>
    <w:p w:rsidR="008158D3" w:rsidRPr="00415A55" w:rsidRDefault="003D7DA4" w:rsidP="003E657F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ARTÍ</w:t>
      </w:r>
      <w:r w:rsidR="008158D3" w:rsidRPr="00415A55">
        <w:rPr>
          <w:rFonts w:ascii="Book Antiqua" w:hAnsi="Book Antiqua"/>
          <w:u w:val="single"/>
        </w:rPr>
        <w:t>CULO QUINTO</w:t>
      </w:r>
      <w:r w:rsidR="008158D3" w:rsidRPr="00415A55">
        <w:rPr>
          <w:rFonts w:ascii="Book Antiqua" w:hAnsi="Book Antiqua"/>
        </w:rPr>
        <w:t xml:space="preserve">: Quedarán </w:t>
      </w:r>
      <w:r w:rsidRPr="00415A55">
        <w:rPr>
          <w:rFonts w:ascii="Book Antiqua" w:hAnsi="Book Antiqua"/>
        </w:rPr>
        <w:t>incluidas</w:t>
      </w:r>
      <w:r w:rsidR="008158D3" w:rsidRPr="00415A55">
        <w:rPr>
          <w:rFonts w:ascii="Book Antiqua" w:hAnsi="Book Antiqua"/>
        </w:rPr>
        <w:t xml:space="preserve"> en la nómina de Grandes Contribuyentes </w:t>
      </w:r>
      <w:r w:rsidRPr="00415A55">
        <w:rPr>
          <w:rFonts w:ascii="Book Antiqua" w:hAnsi="Book Antiqua"/>
        </w:rPr>
        <w:t>los Sujetos Pasivos que de sus determinaciones trimestrales mas la actualización e interés por mora, cuando correspondiera, superan el importe que fije la Dirección de Rentas en forma mensual a partir del</w:t>
      </w:r>
      <w:r w:rsidR="00415A55" w:rsidRPr="00415A55">
        <w:rPr>
          <w:rFonts w:ascii="Book Antiqua" w:hAnsi="Book Antiqua"/>
        </w:rPr>
        <w:t xml:space="preserve"> mes de mayo del corriente año.</w:t>
      </w:r>
    </w:p>
    <w:p w:rsidR="003D7DA4" w:rsidRPr="00415A55" w:rsidRDefault="003D7DA4" w:rsidP="003E657F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>ARTÍCULO SEXTO</w:t>
      </w:r>
      <w:r w:rsidRPr="00415A55">
        <w:rPr>
          <w:rFonts w:ascii="Book Antiqua" w:hAnsi="Book Antiqua"/>
        </w:rPr>
        <w:t xml:space="preserve">: Los Sujetos Pasivos que no den cumplimiento a la presente Ordenanza serán pasibles de las sanciones previstas en el código Tributario Municipal </w:t>
      </w:r>
      <w:r w:rsidR="00415A55" w:rsidRPr="00415A55">
        <w:rPr>
          <w:rFonts w:ascii="Book Antiqua" w:hAnsi="Book Antiqua"/>
        </w:rPr>
        <w:t>y en la Ordenanza Fiscal Anual.</w:t>
      </w:r>
    </w:p>
    <w:p w:rsidR="006F2884" w:rsidRPr="00415A55" w:rsidRDefault="003E657F">
      <w:pPr>
        <w:rPr>
          <w:rFonts w:ascii="Book Antiqua" w:hAnsi="Book Antiqua"/>
        </w:rPr>
      </w:pPr>
      <w:r w:rsidRPr="00415A55">
        <w:rPr>
          <w:rFonts w:ascii="Book Antiqua" w:hAnsi="Book Antiqua"/>
          <w:u w:val="single"/>
        </w:rPr>
        <w:t xml:space="preserve">ARTÍCULO </w:t>
      </w:r>
      <w:r w:rsidR="003D7DA4" w:rsidRPr="00415A55">
        <w:rPr>
          <w:rFonts w:ascii="Book Antiqua" w:hAnsi="Book Antiqua"/>
          <w:u w:val="single"/>
        </w:rPr>
        <w:t>OCTAVO</w:t>
      </w:r>
      <w:r w:rsidR="00415A55" w:rsidRPr="00415A55">
        <w:rPr>
          <w:rFonts w:ascii="Book Antiqua" w:hAnsi="Book Antiqua"/>
          <w:u w:val="single"/>
        </w:rPr>
        <w:t xml:space="preserve">: </w:t>
      </w:r>
      <w:r w:rsidRPr="00415A55">
        <w:rPr>
          <w:rFonts w:ascii="Book Antiqua" w:hAnsi="Book Antiqua"/>
        </w:rPr>
        <w:t xml:space="preserve">COMUNÍQUESE, </w:t>
      </w:r>
      <w:r w:rsidR="00415A55" w:rsidRPr="00415A55">
        <w:rPr>
          <w:rFonts w:ascii="Book Antiqua" w:hAnsi="Book Antiqua"/>
        </w:rPr>
        <w:t>CÓPIESE y ARCHÍVESE.</w:t>
      </w:r>
    </w:p>
    <w:sectPr w:rsidR="006F2884" w:rsidRPr="00415A55" w:rsidSect="00C35343">
      <w:footerReference w:type="default" r:id="rId7"/>
      <w:pgSz w:w="11906" w:h="16838"/>
      <w:pgMar w:top="1417" w:right="1701" w:bottom="1417" w:left="1701" w:header="708" w:footer="708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205C" w:rsidRDefault="003F205C" w:rsidP="000042F5">
      <w:pPr>
        <w:spacing w:after="0" w:line="240" w:lineRule="auto"/>
      </w:pPr>
      <w:r>
        <w:separator/>
      </w:r>
    </w:p>
  </w:endnote>
  <w:endnote w:type="continuationSeparator" w:id="0">
    <w:p w:rsidR="003F205C" w:rsidRDefault="003F205C" w:rsidP="00004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42F5" w:rsidRPr="007570DE" w:rsidRDefault="000042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205C" w:rsidRDefault="003F205C" w:rsidP="000042F5">
      <w:pPr>
        <w:spacing w:after="0" w:line="240" w:lineRule="auto"/>
      </w:pPr>
      <w:r>
        <w:separator/>
      </w:r>
    </w:p>
  </w:footnote>
  <w:footnote w:type="continuationSeparator" w:id="0">
    <w:p w:rsidR="003F205C" w:rsidRDefault="003F205C" w:rsidP="00004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987"/>
    <w:rsid w:val="000042F5"/>
    <w:rsid w:val="000776C1"/>
    <w:rsid w:val="000D6F58"/>
    <w:rsid w:val="00222916"/>
    <w:rsid w:val="002D575E"/>
    <w:rsid w:val="003D7DA4"/>
    <w:rsid w:val="003E657F"/>
    <w:rsid w:val="003F205C"/>
    <w:rsid w:val="00407C99"/>
    <w:rsid w:val="00415A55"/>
    <w:rsid w:val="004534BF"/>
    <w:rsid w:val="005952EA"/>
    <w:rsid w:val="005F1DC1"/>
    <w:rsid w:val="006A1EDE"/>
    <w:rsid w:val="006F2884"/>
    <w:rsid w:val="007570DE"/>
    <w:rsid w:val="007B73E1"/>
    <w:rsid w:val="007E6ABD"/>
    <w:rsid w:val="007F1AB9"/>
    <w:rsid w:val="008158D3"/>
    <w:rsid w:val="008C7C07"/>
    <w:rsid w:val="009F4987"/>
    <w:rsid w:val="00A53204"/>
    <w:rsid w:val="00A703B2"/>
    <w:rsid w:val="00B923D8"/>
    <w:rsid w:val="00BB2ED4"/>
    <w:rsid w:val="00C049C7"/>
    <w:rsid w:val="00C35343"/>
    <w:rsid w:val="00CE1123"/>
    <w:rsid w:val="00D04426"/>
    <w:rsid w:val="00DD4E95"/>
    <w:rsid w:val="00E34AE4"/>
    <w:rsid w:val="00E4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D505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042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42F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042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042F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Martin\Documents\Cambiemos Yerba Buena\Ordenanzas\Ordenanzas.dot</Template>
  <TotalTime>84</TotalTime>
  <Pages>2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10</cp:revision>
  <cp:lastPrinted>2018-04-26T14:53:00Z</cp:lastPrinted>
  <dcterms:created xsi:type="dcterms:W3CDTF">2017-04-10T20:22:00Z</dcterms:created>
  <dcterms:modified xsi:type="dcterms:W3CDTF">2018-06-06T12:43:00Z</dcterms:modified>
</cp:coreProperties>
</file>