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23E8" w:rsidRPr="00551BB2" w:rsidRDefault="00551BB2" w:rsidP="00CF23E8">
      <w:pPr>
        <w:jc w:val="right"/>
        <w:rPr>
          <w:rFonts w:ascii="Book Antiqua" w:hAnsi="Book Antiqua"/>
        </w:rPr>
      </w:pPr>
      <w:bookmarkStart w:id="0" w:name="_GoBack"/>
      <w:bookmarkEnd w:id="0"/>
      <w:r w:rsidRPr="00551BB2">
        <w:rPr>
          <w:rFonts w:ascii="Book Antiqua" w:hAnsi="Book Antiqua"/>
        </w:rPr>
        <w:t>Yerba Buena</w:t>
      </w:r>
      <w:r w:rsidR="00CF23E8" w:rsidRPr="00551BB2">
        <w:rPr>
          <w:rFonts w:ascii="Book Antiqua" w:hAnsi="Book Antiqua"/>
        </w:rPr>
        <w:t xml:space="preserve">, 12 </w:t>
      </w:r>
      <w:r w:rsidRPr="00551BB2">
        <w:rPr>
          <w:rFonts w:ascii="Book Antiqua" w:hAnsi="Book Antiqua"/>
        </w:rPr>
        <w:t>de Diciembre de</w:t>
      </w:r>
      <w:r w:rsidR="00CF23E8" w:rsidRPr="00551BB2">
        <w:rPr>
          <w:rFonts w:ascii="Book Antiqua" w:hAnsi="Book Antiqua"/>
        </w:rPr>
        <w:t xml:space="preserve"> 1997</w:t>
      </w:r>
    </w:p>
    <w:p w:rsidR="002D575E" w:rsidRPr="00551BB2" w:rsidRDefault="002D575E">
      <w:pPr>
        <w:rPr>
          <w:rFonts w:ascii="Book Antiqua" w:hAnsi="Book Antiqua"/>
        </w:rPr>
      </w:pPr>
      <w:r w:rsidRPr="00551BB2">
        <w:rPr>
          <w:rFonts w:ascii="Book Antiqua" w:hAnsi="Book Antiqua"/>
          <w:u w:val="single"/>
        </w:rPr>
        <w:t>ORDENANZA Nº</w:t>
      </w:r>
      <w:r w:rsidRPr="00551BB2">
        <w:rPr>
          <w:rFonts w:ascii="Book Antiqua" w:hAnsi="Book Antiqua"/>
        </w:rPr>
        <w:t>:</w:t>
      </w:r>
      <w:r w:rsidR="005952EA" w:rsidRPr="00551BB2">
        <w:rPr>
          <w:rFonts w:ascii="Book Antiqua" w:hAnsi="Book Antiqua"/>
        </w:rPr>
        <w:t xml:space="preserve"> </w:t>
      </w:r>
      <w:r w:rsidR="00CF23E8" w:rsidRPr="00551BB2">
        <w:rPr>
          <w:rFonts w:ascii="Book Antiqua" w:hAnsi="Book Antiqua"/>
        </w:rPr>
        <w:t>892</w:t>
      </w:r>
      <w:r w:rsidR="00E34AE4" w:rsidRPr="00551BB2">
        <w:rPr>
          <w:rFonts w:ascii="Book Antiqua" w:hAnsi="Book Antiqua"/>
        </w:rPr>
        <w:t>.-</w:t>
      </w:r>
    </w:p>
    <w:p w:rsidR="00E34AE4" w:rsidRPr="00551BB2" w:rsidRDefault="002D575E">
      <w:pPr>
        <w:rPr>
          <w:rFonts w:ascii="Book Antiqua" w:hAnsi="Book Antiqua"/>
        </w:rPr>
      </w:pPr>
      <w:r w:rsidRPr="00551BB2">
        <w:rPr>
          <w:rFonts w:ascii="Book Antiqua" w:hAnsi="Book Antiqua"/>
          <w:u w:val="single"/>
        </w:rPr>
        <w:t>V</w:t>
      </w:r>
      <w:r w:rsidR="006F2884" w:rsidRPr="00551BB2">
        <w:rPr>
          <w:rFonts w:ascii="Book Antiqua" w:hAnsi="Book Antiqua"/>
          <w:u w:val="single"/>
        </w:rPr>
        <w:t>ISTO</w:t>
      </w:r>
      <w:r w:rsidRPr="00551BB2">
        <w:rPr>
          <w:rFonts w:ascii="Book Antiqua" w:hAnsi="Book Antiqua"/>
          <w:u w:val="single"/>
        </w:rPr>
        <w:t>:</w:t>
      </w:r>
      <w:r w:rsidR="005952EA" w:rsidRPr="00551BB2">
        <w:rPr>
          <w:rFonts w:ascii="Book Antiqua" w:hAnsi="Book Antiqua"/>
        </w:rPr>
        <w:t xml:space="preserve"> </w:t>
      </w:r>
    </w:p>
    <w:p w:rsidR="006D79AA" w:rsidRPr="00551BB2" w:rsidRDefault="006D79AA">
      <w:pPr>
        <w:rPr>
          <w:rFonts w:ascii="Book Antiqua" w:hAnsi="Book Antiqua"/>
        </w:rPr>
      </w:pPr>
      <w:r w:rsidRPr="00551BB2">
        <w:rPr>
          <w:rFonts w:ascii="Book Antiqua" w:hAnsi="Book Antiqua"/>
        </w:rPr>
        <w:t xml:space="preserve">La </w:t>
      </w:r>
      <w:r w:rsidR="00CF23E8" w:rsidRPr="00551BB2">
        <w:rPr>
          <w:rFonts w:ascii="Book Antiqua" w:hAnsi="Book Antiqua"/>
        </w:rPr>
        <w:t>necesidad de reubicar a familias asentadas en sectores del Camino de Servicio del Canal Yerba Buena, calle Charcas en el tramo de Vía Sur, calle Paraguay y la Ex Vía en el sector norte, Pasaje Zamora, calle Fermín Cariola, ubicadas todas ellas en el ámbito Municipal; Que las mismas pertenecen a los sectores denominados de escasos recursos; y</w:t>
      </w:r>
      <w:r w:rsidRPr="00551BB2">
        <w:rPr>
          <w:rFonts w:ascii="Book Antiqua" w:hAnsi="Book Antiqua"/>
        </w:rPr>
        <w:t xml:space="preserve"> </w:t>
      </w:r>
    </w:p>
    <w:p w:rsidR="00B923D8" w:rsidRPr="00551BB2" w:rsidRDefault="002D575E">
      <w:pPr>
        <w:rPr>
          <w:rFonts w:ascii="Book Antiqua" w:hAnsi="Book Antiqua"/>
        </w:rPr>
      </w:pPr>
      <w:r w:rsidRPr="00551BB2">
        <w:rPr>
          <w:rFonts w:ascii="Book Antiqua" w:hAnsi="Book Antiqua"/>
          <w:u w:val="single"/>
        </w:rPr>
        <w:t>C</w:t>
      </w:r>
      <w:r w:rsidR="006F2884" w:rsidRPr="00551BB2">
        <w:rPr>
          <w:rFonts w:ascii="Book Antiqua" w:hAnsi="Book Antiqua"/>
          <w:u w:val="single"/>
        </w:rPr>
        <w:t>ONSIDERANDO</w:t>
      </w:r>
      <w:r w:rsidRPr="00551BB2">
        <w:rPr>
          <w:rFonts w:ascii="Book Antiqua" w:hAnsi="Book Antiqua"/>
        </w:rPr>
        <w:t>:</w:t>
      </w:r>
    </w:p>
    <w:p w:rsidR="00CF23E8" w:rsidRPr="00551BB2" w:rsidRDefault="006D79AA">
      <w:pPr>
        <w:rPr>
          <w:rFonts w:ascii="Book Antiqua" w:hAnsi="Book Antiqua"/>
        </w:rPr>
      </w:pPr>
      <w:r w:rsidRPr="00551BB2">
        <w:rPr>
          <w:rFonts w:ascii="Book Antiqua" w:hAnsi="Book Antiqua"/>
        </w:rPr>
        <w:t xml:space="preserve">Que </w:t>
      </w:r>
      <w:r w:rsidR="00CF23E8" w:rsidRPr="00551BB2">
        <w:rPr>
          <w:rFonts w:ascii="Book Antiqua" w:hAnsi="Book Antiqua"/>
        </w:rPr>
        <w:t>tanto las autoridades de la Municipalidad como del Honorable Concejo Deliberante, buscan en forma permanente las soluciones a estos afligentes problemas de sectores carenciados;</w:t>
      </w:r>
    </w:p>
    <w:p w:rsidR="004B5B28" w:rsidRPr="00551BB2" w:rsidRDefault="00CF23E8">
      <w:pPr>
        <w:rPr>
          <w:rFonts w:ascii="Book Antiqua" w:hAnsi="Book Antiqua"/>
        </w:rPr>
      </w:pPr>
      <w:r w:rsidRPr="00551BB2">
        <w:rPr>
          <w:rFonts w:ascii="Book Antiqua" w:hAnsi="Book Antiqua"/>
        </w:rPr>
        <w:t xml:space="preserve">Que en este sentido, y al disponer de tierras de propiedad Municipal, aptas </w:t>
      </w:r>
      <w:r w:rsidR="004B5B28" w:rsidRPr="00551BB2">
        <w:rPr>
          <w:rFonts w:ascii="Book Antiqua" w:hAnsi="Book Antiqua"/>
        </w:rPr>
        <w:t>para urbanizar y reubicar a estas familias que atraviesan esta situación límite;</w:t>
      </w:r>
    </w:p>
    <w:p w:rsidR="004B5B28" w:rsidRPr="00551BB2" w:rsidRDefault="004B5B28">
      <w:pPr>
        <w:rPr>
          <w:rFonts w:ascii="Book Antiqua" w:hAnsi="Book Antiqua"/>
        </w:rPr>
      </w:pPr>
      <w:r w:rsidRPr="00551BB2">
        <w:rPr>
          <w:rFonts w:ascii="Book Antiqua" w:hAnsi="Book Antiqua"/>
        </w:rPr>
        <w:t>Que a tal fin y con el objetivo de entregar las mismas en forma ordenada y a título oneroso, se establecen los requisitos y normativas a cumplimentar tanto por parte de los adquirentes como de la Municipalidad;</w:t>
      </w:r>
    </w:p>
    <w:p w:rsidR="004B5B28" w:rsidRPr="00551BB2" w:rsidRDefault="004B5B28">
      <w:pPr>
        <w:rPr>
          <w:rFonts w:ascii="Book Antiqua" w:hAnsi="Book Antiqua"/>
        </w:rPr>
      </w:pPr>
      <w:r w:rsidRPr="00551BB2">
        <w:rPr>
          <w:rFonts w:ascii="Book Antiqua" w:hAnsi="Book Antiqua"/>
        </w:rPr>
        <w:t>Que mediante  este Instrumento Legal, se plasmará y concretará tan anhelado objetivo;</w:t>
      </w:r>
    </w:p>
    <w:p w:rsidR="002D575E" w:rsidRPr="00551BB2" w:rsidRDefault="002D575E" w:rsidP="00551BB2">
      <w:pPr>
        <w:ind w:left="1418" w:right="1700"/>
        <w:jc w:val="center"/>
        <w:rPr>
          <w:rFonts w:ascii="Book Antiqua" w:hAnsi="Book Antiqua"/>
          <w:u w:val="single"/>
        </w:rPr>
      </w:pPr>
      <w:r w:rsidRPr="00551BB2">
        <w:rPr>
          <w:rFonts w:ascii="Book Antiqua" w:hAnsi="Book Antiqua"/>
          <w:u w:val="single"/>
        </w:rPr>
        <w:t xml:space="preserve">EL CONCEJO DELIBERANTE </w:t>
      </w:r>
      <w:r w:rsidR="00551BB2" w:rsidRPr="00551BB2">
        <w:rPr>
          <w:rFonts w:ascii="Book Antiqua" w:hAnsi="Book Antiqua"/>
          <w:u w:val="single"/>
        </w:rPr>
        <w:t xml:space="preserve"> </w:t>
      </w:r>
      <w:r w:rsidRPr="00551BB2">
        <w:rPr>
          <w:rFonts w:ascii="Book Antiqua" w:hAnsi="Book Antiqua"/>
          <w:u w:val="single"/>
        </w:rPr>
        <w:t>SANCIONA CON FUERZA DE ORDENANZA:</w:t>
      </w:r>
    </w:p>
    <w:p w:rsidR="000D6F58" w:rsidRPr="00551BB2" w:rsidRDefault="005952EA" w:rsidP="000D6F58">
      <w:pPr>
        <w:rPr>
          <w:rFonts w:ascii="Book Antiqua" w:hAnsi="Book Antiqua"/>
        </w:rPr>
      </w:pPr>
      <w:r w:rsidRPr="00551BB2">
        <w:rPr>
          <w:rFonts w:ascii="Book Antiqua" w:hAnsi="Book Antiqua"/>
          <w:b/>
          <w:u w:val="single"/>
        </w:rPr>
        <w:t>ARTICULO PRIMERO:</w:t>
      </w:r>
      <w:r w:rsidRPr="00551BB2">
        <w:rPr>
          <w:rFonts w:ascii="Book Antiqua" w:hAnsi="Book Antiqua"/>
        </w:rPr>
        <w:t xml:space="preserve"> </w:t>
      </w:r>
      <w:r w:rsidR="006D79AA" w:rsidRPr="00551BB2">
        <w:rPr>
          <w:rFonts w:ascii="Book Antiqua" w:hAnsi="Book Antiqua"/>
          <w:b/>
        </w:rPr>
        <w:t>A</w:t>
      </w:r>
      <w:r w:rsidR="004B5B28" w:rsidRPr="00551BB2">
        <w:rPr>
          <w:rFonts w:ascii="Book Antiqua" w:hAnsi="Book Antiqua"/>
          <w:b/>
        </w:rPr>
        <w:t>UTORIZASE</w:t>
      </w:r>
      <w:r w:rsidR="006D79AA" w:rsidRPr="00551BB2">
        <w:rPr>
          <w:rFonts w:ascii="Book Antiqua" w:hAnsi="Book Antiqua"/>
        </w:rPr>
        <w:t xml:space="preserve"> </w:t>
      </w:r>
      <w:r w:rsidR="004B5B28" w:rsidRPr="00551BB2">
        <w:rPr>
          <w:rFonts w:ascii="Book Antiqua" w:hAnsi="Book Antiqua"/>
        </w:rPr>
        <w:t>al Departamento Ejecutivo Municipal a realizar la entrega a Titulo Oneroso de los lotes resultantes del Plano de Anteproyecto Aprobado del predio propiedad Municipal ubicado en calle Combate de las Lanzas, identificado con el Padrón 81.519, en mayor extensión, según las siguientes condiciones:</w:t>
      </w:r>
    </w:p>
    <w:p w:rsidR="004B5B28" w:rsidRPr="00551BB2" w:rsidRDefault="004B5B28" w:rsidP="004B5B28">
      <w:pPr>
        <w:pStyle w:val="Prrafodelista"/>
        <w:numPr>
          <w:ilvl w:val="0"/>
          <w:numId w:val="5"/>
        </w:numPr>
        <w:rPr>
          <w:rFonts w:ascii="Book Antiqua" w:hAnsi="Book Antiqua"/>
        </w:rPr>
      </w:pPr>
      <w:r w:rsidRPr="00551BB2">
        <w:rPr>
          <w:rFonts w:ascii="Book Antiqua" w:hAnsi="Book Antiqua"/>
        </w:rPr>
        <w:t>De la división resultante surgen 146 lotes, más espacios verdes, de los cuales un cupo se transfieren en una primera etapa y cuyos adjudicatarios son los siguientes titulares:</w:t>
      </w:r>
    </w:p>
    <w:tbl>
      <w:tblPr>
        <w:tblW w:w="6460" w:type="dxa"/>
        <w:jc w:val="center"/>
        <w:tblCellMar>
          <w:left w:w="70" w:type="dxa"/>
          <w:right w:w="70" w:type="dxa"/>
        </w:tblCellMar>
        <w:tblLook w:val="04A0" w:firstRow="1" w:lastRow="0" w:firstColumn="1" w:lastColumn="0" w:noHBand="0" w:noVBand="1"/>
      </w:tblPr>
      <w:tblGrid>
        <w:gridCol w:w="5160"/>
        <w:gridCol w:w="1300"/>
      </w:tblGrid>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spacing w:after="0" w:line="240" w:lineRule="auto"/>
              <w:jc w:val="left"/>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APELLIDO Y NOMBRE</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jc w:val="left"/>
              <w:rPr>
                <w:rFonts w:ascii="Book Antiqua" w:eastAsia="Times New Roman" w:hAnsi="Book Antiqua"/>
                <w:color w:val="000000"/>
                <w:lang w:eastAsia="es-ES_tradnl"/>
              </w:rPr>
            </w:pP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lastRenderedPageBreak/>
              <w:t xml:space="preserve">GEREZ, RUBEN HORACIO </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jc w:val="right"/>
              <w:rPr>
                <w:rFonts w:ascii="Book Antiqua" w:eastAsia="Times New Roman" w:hAnsi="Book Antiqua" w:cs="Calibri"/>
                <w:color w:val="000000"/>
                <w:sz w:val="24"/>
                <w:szCs w:val="24"/>
                <w:lang w:eastAsia="es-ES_tradnl"/>
              </w:rPr>
            </w:pPr>
            <w:r w:rsidRPr="00551BB2">
              <w:rPr>
                <w:rFonts w:ascii="Book Antiqua" w:eastAsia="Times New Roman" w:hAnsi="Book Antiqua" w:cs="Calibri"/>
                <w:color w:val="000000"/>
                <w:sz w:val="24"/>
                <w:szCs w:val="24"/>
                <w:lang w:eastAsia="es-ES_tradnl"/>
              </w:rPr>
              <w:t>16.039.528</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 xml:space="preserve">GONZALEZ, MARIA CRISTINA </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jc w:val="right"/>
              <w:rPr>
                <w:rFonts w:ascii="Book Antiqua" w:eastAsia="Times New Roman" w:hAnsi="Book Antiqua" w:cs="Calibri"/>
                <w:color w:val="000000"/>
                <w:sz w:val="24"/>
                <w:szCs w:val="24"/>
                <w:lang w:eastAsia="es-ES_tradnl"/>
              </w:rPr>
            </w:pPr>
            <w:r w:rsidRPr="00551BB2">
              <w:rPr>
                <w:rFonts w:ascii="Book Antiqua" w:eastAsia="Times New Roman" w:hAnsi="Book Antiqua" w:cs="Calibri"/>
                <w:color w:val="000000"/>
                <w:sz w:val="24"/>
                <w:szCs w:val="24"/>
                <w:lang w:eastAsia="es-ES_tradnl"/>
              </w:rPr>
              <w:t>17.923.388</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 xml:space="preserve">AHUMADA, ENRIQUE MIGUEL </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jc w:val="right"/>
              <w:rPr>
                <w:rFonts w:ascii="Book Antiqua" w:eastAsia="Times New Roman" w:hAnsi="Book Antiqua" w:cs="Calibri"/>
                <w:color w:val="000000"/>
                <w:sz w:val="24"/>
                <w:szCs w:val="24"/>
                <w:lang w:eastAsia="es-ES_tradnl"/>
              </w:rPr>
            </w:pPr>
            <w:r w:rsidRPr="00551BB2">
              <w:rPr>
                <w:rFonts w:ascii="Book Antiqua" w:eastAsia="Times New Roman" w:hAnsi="Book Antiqua" w:cs="Calibri"/>
                <w:color w:val="000000"/>
                <w:sz w:val="24"/>
                <w:szCs w:val="24"/>
                <w:lang w:eastAsia="es-ES_tradnl"/>
              </w:rPr>
              <w:t>13.607.611</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 xml:space="preserve">BRITOS, ALBERTO ENRIQUE </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jc w:val="right"/>
              <w:rPr>
                <w:rFonts w:ascii="Book Antiqua" w:eastAsia="Times New Roman" w:hAnsi="Book Antiqua" w:cs="Calibri"/>
                <w:color w:val="000000"/>
                <w:sz w:val="24"/>
                <w:szCs w:val="24"/>
                <w:lang w:eastAsia="es-ES_tradnl"/>
              </w:rPr>
            </w:pPr>
            <w:r w:rsidRPr="00551BB2">
              <w:rPr>
                <w:rFonts w:ascii="Book Antiqua" w:eastAsia="Times New Roman" w:hAnsi="Book Antiqua" w:cs="Calibri"/>
                <w:color w:val="000000"/>
                <w:sz w:val="24"/>
                <w:szCs w:val="24"/>
                <w:lang w:eastAsia="es-ES_tradnl"/>
              </w:rPr>
              <w:t>18.523.288</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LEGUIZAMON, MARIA ESTHER</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13.378.119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PAZ, LIDIA DEL CARMEN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00.809.428</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ZEBALLOS, BEATRIZ FATIMA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20.159.890</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SORIA, ANA BEATRIZ</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20.222.669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FERREYRA, JUANA ROSA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12.597.269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MORALES, RAMON EDUARDO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17.307.626</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FERNANDEZ, HILDA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14.387.692</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MARTIN, MARTA ELENA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24.098.295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MEDINA, MARIA ALICIA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20.863.324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LOPEZ, RODOLFO RUBEN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26.012.522</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LOPEZ, MATILDE BEATRIZ</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24.621.924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LEGUIZAMON, SILVIA EVELINA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24.843.438</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PAJON, MIRTA ALICIA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16.039.477</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MONASTERIO, HECTOR RUBEN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13.950.880</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LABRUNA, ADRIANA RAQUEL</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13.627.271</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IBARRA, CLAUDIA MARCELA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21.337.193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MORAN, JOSE MANUEL</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17.074.135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CORTES, JUAN CARLOS</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16.034.997</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ALBERTO, GLADYS GLORIA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24.611.055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GALBIN, HAYDEE IRENE</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13.187.299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HERRERA, MANUEL ANTONIO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22.557.660</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HERRERA, ALBERTO HISMAEL</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8.170.508</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CALDERON, BLANCA DELICIA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16.838.029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HERRERA, AMALIA INES</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24.643.630</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ROMERO, JUAN ANGEL</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16.039.489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GUTIERREZ, JUAN CARLOS</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14.387.622</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VILLCA, NAZARIO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38.115.762</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ROMERO DAVID DARIO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23.963.934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LOPEZ, ANTONIO MANUEL</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23.238.162</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VILLAFAÑE, MONICA DOLORES</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17.990.617</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MORALES, NELIDA BLANCA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11.760.950</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MORENO, JOSE ENRIQUE</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16.111.914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SORIA, ANTONIA DEL VALLE</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22.482.824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RUIZ, JULIO ROQUE</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14.786.205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GALLARDO, MIRTA NOEMI</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18.383.901</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GALVAN, JULIO MARTIN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12.346.564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DIAZ, ENRIQUE HECTOR</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12.832.859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GUTIERREZ, TEOFILO F.</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16.517.065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MONTEROS, OLGA ALICIA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22.331.735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lastRenderedPageBreak/>
              <w:t>CORDOBA, MONICA GABRIELA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22.181.829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JIMENEZ, ELENA DEL CARMEN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7.042.281</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GUTIERREZ, LUISA PASTORA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10.341.494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VILLAGRAN, MARIA IRMA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13.950.724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ALLEGRIN, CRISTIAN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24.926.959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IBIRIS, JOSE ALFREDO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16.450.007</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MORAN, OSCAR EDUARDO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20.163.316</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RIVADANEIRA, ROSA EUGENIA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25.004.733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OSCARI, GRISELDA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2.279.547</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PERALTA, SEGUNDO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7.067.623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DECIMA, ARMANDO ISAIAS</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8.292.046</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QUINTEROS, ROSA DEL VALLE</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18.183.183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RODRIGUEZ, MARGARITA M.</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21.747.283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RODRIGUEZ, EVANGELINA TERESA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20.953.803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LAZARTE, NORMA GRACIELA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13.215.133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COMAN, LORENZA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14.072.235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MARQUEZ, ADRIANA DEL CARMEN</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20.163.326</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COMAN, VIVIANA EUGENIA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28.966.025</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CAJAL, GRACIELA BEATRIZ</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13.868.163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 xml:space="preserve">ACEVEDO, MIGUEL ANGEL </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26.138.683</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PORTALES, HILDA ESTER</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12.243.499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ESCALADA SILVIA</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12.115.851</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CHOCOBAR, LUIS MARCELO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46.450.004</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RODRIGUEZ, LUIS ERNESTO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7.077.929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LUNA, MARCELO ROBERTO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13.659.569</w:t>
            </w:r>
          </w:p>
        </w:tc>
      </w:tr>
      <w:tr w:rsidR="00551BB2" w:rsidRPr="00551BB2" w:rsidTr="00551BB2">
        <w:trPr>
          <w:trHeight w:val="320"/>
          <w:jc w:val="center"/>
        </w:trPr>
        <w:tc>
          <w:tcPr>
            <w:tcW w:w="5160" w:type="dxa"/>
            <w:tcBorders>
              <w:top w:val="nil"/>
              <w:left w:val="nil"/>
              <w:bottom w:val="nil"/>
              <w:right w:val="nil"/>
            </w:tcBorders>
            <w:shd w:val="clear" w:color="auto" w:fill="auto"/>
            <w:noWrap/>
            <w:hideMark/>
          </w:tcPr>
          <w:p w:rsidR="00551BB2" w:rsidRPr="00551BB2" w:rsidRDefault="00551BB2" w:rsidP="00551BB2">
            <w:pPr>
              <w:pStyle w:val="Prrafodelista"/>
              <w:numPr>
                <w:ilvl w:val="0"/>
                <w:numId w:val="8"/>
              </w:num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BALLESTEROS, ROBERTO ANTONIO</w:t>
            </w:r>
          </w:p>
        </w:tc>
        <w:tc>
          <w:tcPr>
            <w:tcW w:w="1300" w:type="dxa"/>
            <w:tcBorders>
              <w:top w:val="nil"/>
              <w:left w:val="nil"/>
              <w:bottom w:val="nil"/>
              <w:right w:val="nil"/>
            </w:tcBorders>
            <w:shd w:val="clear" w:color="auto" w:fill="auto"/>
            <w:noWrap/>
            <w:hideMark/>
          </w:tcPr>
          <w:p w:rsidR="00551BB2" w:rsidRPr="00551BB2" w:rsidRDefault="00551BB2" w:rsidP="00551BB2">
            <w:pPr>
              <w:spacing w:after="0" w:line="240" w:lineRule="auto"/>
              <w:rPr>
                <w:rFonts w:ascii="Book Antiqua" w:eastAsia="Times New Roman" w:hAnsi="Book Antiqua"/>
                <w:color w:val="000000"/>
                <w:lang w:eastAsia="es-ES_tradnl"/>
              </w:rPr>
            </w:pPr>
            <w:r w:rsidRPr="00551BB2">
              <w:rPr>
                <w:rFonts w:ascii="Book Antiqua" w:eastAsia="Times New Roman" w:hAnsi="Book Antiqua"/>
                <w:color w:val="000000"/>
                <w:lang w:eastAsia="es-ES_tradnl"/>
              </w:rPr>
              <w:t>17.990.634</w:t>
            </w:r>
          </w:p>
        </w:tc>
      </w:tr>
    </w:tbl>
    <w:p w:rsidR="004B7B0D" w:rsidRPr="00551BB2" w:rsidRDefault="004B7B0D" w:rsidP="00551BB2">
      <w:pPr>
        <w:rPr>
          <w:rFonts w:ascii="Book Antiqua" w:hAnsi="Book Antiqua"/>
        </w:rPr>
      </w:pPr>
    </w:p>
    <w:p w:rsidR="004B7B0D" w:rsidRPr="00551BB2" w:rsidRDefault="004B7B0D" w:rsidP="004B7B0D">
      <w:pPr>
        <w:pStyle w:val="Prrafodelista"/>
        <w:numPr>
          <w:ilvl w:val="0"/>
          <w:numId w:val="5"/>
        </w:numPr>
        <w:rPr>
          <w:rFonts w:ascii="Book Antiqua" w:hAnsi="Book Antiqua"/>
        </w:rPr>
      </w:pPr>
      <w:r w:rsidRPr="00551BB2">
        <w:rPr>
          <w:rFonts w:ascii="Book Antiqua" w:hAnsi="Book Antiqua"/>
        </w:rPr>
        <w:t>A los efectos de distribuir estas familias en forma equitativa, se procederá a realizar un sorteo ante Escribano Público de los lotes según la numeración del PLANO DE ANTEPROYECTO aprobado, y en forma inmediata a la sanción de la Ordenanza correspondiente.</w:t>
      </w:r>
    </w:p>
    <w:p w:rsidR="004B7B0D" w:rsidRPr="00551BB2" w:rsidRDefault="004B7B0D" w:rsidP="004B7B0D">
      <w:pPr>
        <w:pStyle w:val="Prrafodelista"/>
        <w:numPr>
          <w:ilvl w:val="0"/>
          <w:numId w:val="5"/>
        </w:numPr>
        <w:rPr>
          <w:rFonts w:ascii="Book Antiqua" w:hAnsi="Book Antiqua"/>
        </w:rPr>
      </w:pPr>
      <w:r w:rsidRPr="00551BB2">
        <w:rPr>
          <w:rFonts w:ascii="Book Antiqua" w:hAnsi="Book Antiqua"/>
        </w:rPr>
        <w:t>Se fija como precio el valor de $15.- (pesos quince) por metro cuadrado, que se abonará a razón de $20.- (pesos veinte), en forma mensual y consecutiva, sin intereses, siempre y cuando el pago se efectúe en término, determinándose el valor total, según la superficie que le corresponda y de acuerdo al sorteo ya mencionado.-</w:t>
      </w:r>
    </w:p>
    <w:p w:rsidR="004B7B0D" w:rsidRPr="00551BB2" w:rsidRDefault="004B7B0D" w:rsidP="004B7B0D">
      <w:pPr>
        <w:rPr>
          <w:rFonts w:ascii="Book Antiqua" w:hAnsi="Book Antiqua"/>
        </w:rPr>
      </w:pPr>
      <w:r w:rsidRPr="00551BB2">
        <w:rPr>
          <w:rFonts w:ascii="Book Antiqua" w:hAnsi="Book Antiqua"/>
          <w:b/>
          <w:u w:val="single"/>
        </w:rPr>
        <w:t>ARTICULO SEGUNDO:</w:t>
      </w:r>
      <w:r w:rsidRPr="00551BB2">
        <w:rPr>
          <w:rFonts w:ascii="Book Antiqua" w:hAnsi="Book Antiqua"/>
        </w:rPr>
        <w:t xml:space="preserve"> A los efectos de concretar la entrega de los lotes, se procederá a firmar un Boleto de  Compraventa, quedando establecido que durante el </w:t>
      </w:r>
      <w:r w:rsidRPr="00551BB2">
        <w:rPr>
          <w:rFonts w:ascii="Book Antiqua" w:hAnsi="Book Antiqua"/>
        </w:rPr>
        <w:lastRenderedPageBreak/>
        <w:t>término que se establece como plazo de pago, no podrán transferirse, venderse ni alquilarse los lotes entregados.</w:t>
      </w:r>
    </w:p>
    <w:p w:rsidR="004B7B0D" w:rsidRPr="00551BB2" w:rsidRDefault="004B7B0D" w:rsidP="004B7B0D">
      <w:pPr>
        <w:rPr>
          <w:rFonts w:ascii="Book Antiqua" w:hAnsi="Book Antiqua"/>
        </w:rPr>
      </w:pPr>
      <w:r w:rsidRPr="00551BB2">
        <w:rPr>
          <w:rFonts w:ascii="Book Antiqua" w:hAnsi="Book Antiqua"/>
        </w:rPr>
        <w:t>Se establece por otra parte que tanto los adjudicatarios titulares con sus respectivos cónyuges, no podrán ser beneficiarios de ningún otro tipo de plan Municipal de similares características por el término que dure la operación de este Convenio.-</w:t>
      </w:r>
    </w:p>
    <w:p w:rsidR="004B7B0D" w:rsidRPr="00551BB2" w:rsidRDefault="004B7B0D" w:rsidP="004B7B0D">
      <w:pPr>
        <w:rPr>
          <w:rFonts w:ascii="Book Antiqua" w:hAnsi="Book Antiqua"/>
        </w:rPr>
      </w:pPr>
      <w:r w:rsidRPr="00551BB2">
        <w:rPr>
          <w:rFonts w:ascii="Book Antiqua" w:hAnsi="Book Antiqua"/>
          <w:b/>
          <w:u w:val="single"/>
        </w:rPr>
        <w:t>ARTICULO TERCERO:</w:t>
      </w:r>
      <w:r w:rsidRPr="00551BB2">
        <w:rPr>
          <w:rFonts w:ascii="Book Antiqua" w:hAnsi="Book Antiqua"/>
        </w:rPr>
        <w:t xml:space="preserve"> La Municipalidad proveerá de la infraestructura correspondiente a provisión de agua potable, energía eléctrica, apertura y enripiado de calles.-</w:t>
      </w:r>
    </w:p>
    <w:p w:rsidR="004B7B0D" w:rsidRPr="00551BB2" w:rsidRDefault="004B7B0D" w:rsidP="004B7B0D">
      <w:pPr>
        <w:rPr>
          <w:rFonts w:ascii="Book Antiqua" w:hAnsi="Book Antiqua"/>
        </w:rPr>
      </w:pPr>
      <w:r w:rsidRPr="00551BB2">
        <w:rPr>
          <w:rFonts w:ascii="Book Antiqua" w:hAnsi="Book Antiqua"/>
          <w:b/>
          <w:u w:val="single"/>
        </w:rPr>
        <w:t>ARTICULO CUARTO:</w:t>
      </w:r>
      <w:r w:rsidRPr="00551BB2">
        <w:rPr>
          <w:rFonts w:ascii="Book Antiqua" w:hAnsi="Book Antiqua"/>
        </w:rPr>
        <w:t xml:space="preserve"> Concluido el pago por parte de los adquirentes de la parcela que le correspondió, la Municipalidad procederá a entregar las Escrituras Correspondientes.-</w:t>
      </w:r>
    </w:p>
    <w:p w:rsidR="00EA08E5" w:rsidRPr="00551BB2" w:rsidRDefault="004B7B0D" w:rsidP="00EA08E5">
      <w:pPr>
        <w:rPr>
          <w:rFonts w:ascii="Book Antiqua" w:hAnsi="Book Antiqua"/>
          <w:b/>
        </w:rPr>
      </w:pPr>
      <w:r w:rsidRPr="00551BB2">
        <w:rPr>
          <w:rFonts w:ascii="Book Antiqua" w:hAnsi="Book Antiqua"/>
          <w:b/>
          <w:u w:val="single"/>
        </w:rPr>
        <w:t>ARTICULO QUINTO:</w:t>
      </w:r>
      <w:r w:rsidRPr="00551BB2">
        <w:rPr>
          <w:rFonts w:ascii="Book Antiqua" w:hAnsi="Book Antiqua"/>
          <w:b/>
        </w:rPr>
        <w:t xml:space="preserve"> COMUNIQUESE, COPIESE Y ARCHIVESE.-</w:t>
      </w:r>
    </w:p>
    <w:sectPr w:rsidR="00EA08E5" w:rsidRPr="00551BB2" w:rsidSect="007659C8">
      <w:footerReference w:type="default" r:id="rId7"/>
      <w:pgSz w:w="11906" w:h="16838"/>
      <w:pgMar w:top="1417" w:right="1701" w:bottom="1417" w:left="1701" w:header="708" w:footer="708" w:gutter="0"/>
      <w:pgNumType w:start="90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036E" w:rsidRDefault="00F9036E" w:rsidP="009A76B5">
      <w:pPr>
        <w:spacing w:after="0" w:line="240" w:lineRule="auto"/>
      </w:pPr>
      <w:r>
        <w:separator/>
      </w:r>
    </w:p>
  </w:endnote>
  <w:endnote w:type="continuationSeparator" w:id="0">
    <w:p w:rsidR="00F9036E" w:rsidRDefault="00F9036E" w:rsidP="009A7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6B5" w:rsidRPr="002A1E56" w:rsidRDefault="009A76B5">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036E" w:rsidRDefault="00F9036E" w:rsidP="009A76B5">
      <w:pPr>
        <w:spacing w:after="0" w:line="240" w:lineRule="auto"/>
      </w:pPr>
      <w:r>
        <w:separator/>
      </w:r>
    </w:p>
  </w:footnote>
  <w:footnote w:type="continuationSeparator" w:id="0">
    <w:p w:rsidR="00F9036E" w:rsidRDefault="00F9036E" w:rsidP="009A7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25C3A"/>
    <w:multiLevelType w:val="hybridMultilevel"/>
    <w:tmpl w:val="04BAA974"/>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B9B4569"/>
    <w:multiLevelType w:val="hybridMultilevel"/>
    <w:tmpl w:val="6C3E179E"/>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51F27C9C"/>
    <w:multiLevelType w:val="hybridMultilevel"/>
    <w:tmpl w:val="6CBCFA08"/>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57B33FB8"/>
    <w:multiLevelType w:val="hybridMultilevel"/>
    <w:tmpl w:val="99D291B2"/>
    <w:lvl w:ilvl="0" w:tplc="D7404926">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630A4D16"/>
    <w:multiLevelType w:val="hybridMultilevel"/>
    <w:tmpl w:val="A8A8D43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63FD24C7"/>
    <w:multiLevelType w:val="hybridMultilevel"/>
    <w:tmpl w:val="4F74AD9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23C4356"/>
    <w:multiLevelType w:val="hybridMultilevel"/>
    <w:tmpl w:val="1B8662FE"/>
    <w:lvl w:ilvl="0" w:tplc="203CF1A0">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6"/>
  </w:num>
  <w:num w:numId="2">
    <w:abstractNumId w:val="5"/>
  </w:num>
  <w:num w:numId="3">
    <w:abstractNumId w:val="3"/>
  </w:num>
  <w:num w:numId="4">
    <w:abstractNumId w:val="7"/>
  </w:num>
  <w:num w:numId="5">
    <w:abstractNumId w:val="1"/>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79AA"/>
    <w:rsid w:val="000776C1"/>
    <w:rsid w:val="000D6F58"/>
    <w:rsid w:val="00222916"/>
    <w:rsid w:val="002A1E56"/>
    <w:rsid w:val="002D575E"/>
    <w:rsid w:val="003E657F"/>
    <w:rsid w:val="00421296"/>
    <w:rsid w:val="004B5B28"/>
    <w:rsid w:val="004B7B0D"/>
    <w:rsid w:val="00526709"/>
    <w:rsid w:val="00551BB2"/>
    <w:rsid w:val="005952EA"/>
    <w:rsid w:val="006D79AA"/>
    <w:rsid w:val="006F2884"/>
    <w:rsid w:val="007659C8"/>
    <w:rsid w:val="007B73E1"/>
    <w:rsid w:val="007E6ABD"/>
    <w:rsid w:val="007F1AB9"/>
    <w:rsid w:val="007F286D"/>
    <w:rsid w:val="008971F9"/>
    <w:rsid w:val="008C7AF9"/>
    <w:rsid w:val="009A76B5"/>
    <w:rsid w:val="00A703B2"/>
    <w:rsid w:val="00AF1DDD"/>
    <w:rsid w:val="00B923D8"/>
    <w:rsid w:val="00BB2ED4"/>
    <w:rsid w:val="00C049C7"/>
    <w:rsid w:val="00C70191"/>
    <w:rsid w:val="00CE1123"/>
    <w:rsid w:val="00CF23E8"/>
    <w:rsid w:val="00D157B0"/>
    <w:rsid w:val="00D41395"/>
    <w:rsid w:val="00E10A66"/>
    <w:rsid w:val="00E34AE4"/>
    <w:rsid w:val="00E47BB3"/>
    <w:rsid w:val="00EA08E5"/>
    <w:rsid w:val="00F9036E"/>
    <w:rsid w:val="00FD7D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2450"/>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table" w:styleId="Tablaconcuadrcula">
    <w:name w:val="Table Grid"/>
    <w:basedOn w:val="Tablanormal"/>
    <w:uiPriority w:val="59"/>
    <w:rsid w:val="00E10A6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72"/>
    <w:qFormat/>
    <w:rsid w:val="004B5B28"/>
    <w:pPr>
      <w:ind w:left="720"/>
      <w:contextualSpacing/>
    </w:pPr>
  </w:style>
  <w:style w:type="paragraph" w:styleId="Encabezado">
    <w:name w:val="header"/>
    <w:basedOn w:val="Normal"/>
    <w:link w:val="EncabezadoCar"/>
    <w:uiPriority w:val="99"/>
    <w:semiHidden/>
    <w:unhideWhenUsed/>
    <w:rsid w:val="009A76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A76B5"/>
    <w:rPr>
      <w:sz w:val="22"/>
      <w:szCs w:val="22"/>
      <w:lang w:eastAsia="en-US"/>
    </w:rPr>
  </w:style>
  <w:style w:type="paragraph" w:styleId="Piedepgina">
    <w:name w:val="footer"/>
    <w:basedOn w:val="Normal"/>
    <w:link w:val="PiedepginaCar"/>
    <w:uiPriority w:val="99"/>
    <w:semiHidden/>
    <w:unhideWhenUsed/>
    <w:rsid w:val="009A76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A76B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93460">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15</TotalTime>
  <Pages>4</Pages>
  <Words>845</Words>
  <Characters>4651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2018-04-26T14:58:00Z</cp:lastPrinted>
  <dcterms:created xsi:type="dcterms:W3CDTF">2017-04-20T21:57:00Z</dcterms:created>
  <dcterms:modified xsi:type="dcterms:W3CDTF">2018-06-07T01:33:00Z</dcterms:modified>
</cp:coreProperties>
</file>