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3064C" w:rsidRPr="00313C6B" w:rsidRDefault="00EC34DB" w:rsidP="00EC34DB">
      <w:pPr>
        <w:spacing w:line="360" w:lineRule="auto"/>
        <w:jc w:val="right"/>
        <w:rPr>
          <w:rFonts w:ascii="Book Antiqua" w:hAnsi="Book Antiqua" w:cs="Times New Roman"/>
          <w:szCs w:val="24"/>
        </w:rPr>
      </w:pPr>
      <w:r w:rsidRPr="00313C6B">
        <w:rPr>
          <w:rFonts w:ascii="Book Antiqua" w:hAnsi="Book Antiqua" w:cs="Times New Roman"/>
          <w:szCs w:val="24"/>
        </w:rPr>
        <w:t xml:space="preserve">Yerba Buena, 17 </w:t>
      </w:r>
      <w:r>
        <w:rPr>
          <w:rFonts w:ascii="Book Antiqua" w:hAnsi="Book Antiqua" w:cs="Times New Roman"/>
          <w:szCs w:val="24"/>
        </w:rPr>
        <w:t xml:space="preserve">de </w:t>
      </w:r>
      <w:proofErr w:type="gramStart"/>
      <w:r w:rsidRPr="00313C6B">
        <w:rPr>
          <w:rFonts w:ascii="Book Antiqua" w:hAnsi="Book Antiqua" w:cs="Times New Roman"/>
          <w:szCs w:val="24"/>
        </w:rPr>
        <w:t>Nov</w:t>
      </w:r>
      <w:r>
        <w:rPr>
          <w:rFonts w:ascii="Book Antiqua" w:hAnsi="Book Antiqua" w:cs="Times New Roman"/>
          <w:szCs w:val="24"/>
        </w:rPr>
        <w:t>iembre</w:t>
      </w:r>
      <w:proofErr w:type="gramEnd"/>
      <w:r>
        <w:rPr>
          <w:rFonts w:ascii="Book Antiqua" w:hAnsi="Book Antiqua" w:cs="Times New Roman"/>
          <w:szCs w:val="24"/>
        </w:rPr>
        <w:t xml:space="preserve"> de</w:t>
      </w:r>
      <w:r w:rsidRPr="00313C6B">
        <w:rPr>
          <w:rFonts w:ascii="Book Antiqua" w:hAnsi="Book Antiqua" w:cs="Times New Roman"/>
          <w:szCs w:val="24"/>
        </w:rPr>
        <w:t xml:space="preserve"> 1999</w:t>
      </w:r>
    </w:p>
    <w:p w:rsidR="0073064C" w:rsidRPr="00313C6B" w:rsidRDefault="0073064C" w:rsidP="00EC34DB">
      <w:pPr>
        <w:spacing w:line="360" w:lineRule="auto"/>
        <w:jc w:val="both"/>
        <w:rPr>
          <w:rFonts w:ascii="Book Antiqua" w:hAnsi="Book Antiqua" w:cs="Times New Roman"/>
          <w:szCs w:val="24"/>
        </w:rPr>
      </w:pPr>
      <w:r w:rsidRPr="00313C6B">
        <w:rPr>
          <w:rFonts w:ascii="Book Antiqua" w:hAnsi="Book Antiqua" w:cs="Times New Roman"/>
          <w:szCs w:val="24"/>
          <w:u w:val="single"/>
        </w:rPr>
        <w:t>ORDENANZA</w:t>
      </w:r>
      <w:r w:rsidR="00EC34DB">
        <w:rPr>
          <w:rFonts w:ascii="Book Antiqua" w:hAnsi="Book Antiqua" w:cs="Times New Roman"/>
          <w:szCs w:val="24"/>
          <w:u w:val="single"/>
        </w:rPr>
        <w:t xml:space="preserve"> </w:t>
      </w:r>
      <w:r w:rsidR="00261E12" w:rsidRPr="00313C6B">
        <w:rPr>
          <w:rFonts w:ascii="Book Antiqua" w:hAnsi="Book Antiqua" w:cs="Times New Roman"/>
          <w:szCs w:val="24"/>
        </w:rPr>
        <w:t>Nº</w:t>
      </w:r>
      <w:r w:rsidR="003D0DFB" w:rsidRPr="00313C6B">
        <w:rPr>
          <w:rFonts w:ascii="Book Antiqua" w:hAnsi="Book Antiqua" w:cs="Times New Roman"/>
          <w:szCs w:val="24"/>
        </w:rPr>
        <w:t>1023</w:t>
      </w:r>
    </w:p>
    <w:p w:rsidR="00313C6B" w:rsidRPr="00313C6B" w:rsidRDefault="0073064C" w:rsidP="00EC34DB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313C6B">
        <w:rPr>
          <w:rFonts w:ascii="Book Antiqua" w:hAnsi="Book Antiqua" w:cs="Times New Roman"/>
          <w:szCs w:val="24"/>
          <w:u w:val="single"/>
        </w:rPr>
        <w:t>VISTO</w:t>
      </w:r>
      <w:r w:rsidR="000A142D" w:rsidRPr="00313C6B">
        <w:rPr>
          <w:rFonts w:ascii="Book Antiqua" w:hAnsi="Book Antiqua" w:cs="Times New Roman"/>
          <w:szCs w:val="24"/>
          <w:u w:val="single"/>
        </w:rPr>
        <w:t>:</w:t>
      </w:r>
      <w:r w:rsidR="002D0AFE" w:rsidRPr="00313C6B">
        <w:rPr>
          <w:rFonts w:ascii="Book Antiqua" w:hAnsi="Book Antiqua" w:cs="Times New Roman"/>
          <w:szCs w:val="24"/>
        </w:rPr>
        <w:t xml:space="preserve"> </w:t>
      </w:r>
    </w:p>
    <w:p w:rsidR="00F90D0C" w:rsidRPr="00313C6B" w:rsidRDefault="005F1223" w:rsidP="00EC34DB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313C6B">
        <w:rPr>
          <w:rFonts w:ascii="Book Antiqua" w:hAnsi="Book Antiqua" w:cs="Times New Roman"/>
          <w:szCs w:val="24"/>
        </w:rPr>
        <w:t xml:space="preserve">Los </w:t>
      </w:r>
      <w:proofErr w:type="spellStart"/>
      <w:r w:rsidRPr="00313C6B">
        <w:rPr>
          <w:rFonts w:ascii="Book Antiqua" w:hAnsi="Book Antiqua" w:cs="Times New Roman"/>
          <w:szCs w:val="24"/>
        </w:rPr>
        <w:t>Exptes</w:t>
      </w:r>
      <w:proofErr w:type="spellEnd"/>
      <w:r w:rsidRPr="00313C6B">
        <w:rPr>
          <w:rFonts w:ascii="Book Antiqua" w:hAnsi="Book Antiqua" w:cs="Times New Roman"/>
          <w:szCs w:val="24"/>
        </w:rPr>
        <w:t>. N°</w:t>
      </w:r>
      <w:r w:rsidR="003D0DFB" w:rsidRPr="00313C6B">
        <w:rPr>
          <w:rFonts w:ascii="Book Antiqua" w:hAnsi="Book Antiqua" w:cs="Times New Roman"/>
          <w:szCs w:val="24"/>
        </w:rPr>
        <w:t xml:space="preserve">131-M-99 y 095-M-99 mediante los cuales el Sr. Manlio Martínez solicita la </w:t>
      </w:r>
      <w:r w:rsidRPr="00313C6B">
        <w:rPr>
          <w:rFonts w:ascii="Book Antiqua" w:hAnsi="Book Antiqua" w:cs="Times New Roman"/>
          <w:szCs w:val="24"/>
        </w:rPr>
        <w:t>derogación de las Ordenanzas N°</w:t>
      </w:r>
      <w:r w:rsidR="003D0DFB" w:rsidRPr="00313C6B">
        <w:rPr>
          <w:rFonts w:ascii="Book Antiqua" w:hAnsi="Book Antiqua" w:cs="Times New Roman"/>
          <w:szCs w:val="24"/>
        </w:rPr>
        <w:t>918 y 970 debido a que por razones técnicas no se llevará a cabo el loteo correspondiente; y</w:t>
      </w:r>
    </w:p>
    <w:p w:rsidR="00313C6B" w:rsidRPr="00313C6B" w:rsidRDefault="0073064C" w:rsidP="00EC34DB">
      <w:pPr>
        <w:spacing w:after="0" w:line="360" w:lineRule="auto"/>
        <w:jc w:val="both"/>
        <w:rPr>
          <w:rFonts w:ascii="Book Antiqua" w:hAnsi="Book Antiqua" w:cs="Times New Roman"/>
          <w:szCs w:val="24"/>
          <w:u w:val="single"/>
        </w:rPr>
      </w:pPr>
      <w:r w:rsidRPr="00313C6B">
        <w:rPr>
          <w:rFonts w:ascii="Book Antiqua" w:hAnsi="Book Antiqua" w:cs="Times New Roman"/>
          <w:szCs w:val="24"/>
          <w:u w:val="single"/>
        </w:rPr>
        <w:t>CONSIDERANDO:</w:t>
      </w:r>
    </w:p>
    <w:p w:rsidR="00F90D0C" w:rsidRPr="00313C6B" w:rsidRDefault="00B5755E" w:rsidP="00EC34DB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313C6B">
        <w:rPr>
          <w:rFonts w:ascii="Book Antiqua" w:hAnsi="Book Antiqua" w:cs="Times New Roman"/>
          <w:szCs w:val="24"/>
        </w:rPr>
        <w:t xml:space="preserve">Que </w:t>
      </w:r>
      <w:r w:rsidR="005F1223" w:rsidRPr="00313C6B">
        <w:rPr>
          <w:rFonts w:ascii="Book Antiqua" w:hAnsi="Book Antiqua" w:cs="Times New Roman"/>
          <w:szCs w:val="24"/>
        </w:rPr>
        <w:t>mediante Ordenanza N°</w:t>
      </w:r>
      <w:r w:rsidR="003D0DFB" w:rsidRPr="00313C6B">
        <w:rPr>
          <w:rFonts w:ascii="Book Antiqua" w:hAnsi="Book Antiqua" w:cs="Times New Roman"/>
          <w:szCs w:val="24"/>
        </w:rPr>
        <w:t xml:space="preserve">918 se faculta al Departamento Ejecutivo Municipal a aprobar la documentación técnica correspondiente a planos de </w:t>
      </w:r>
      <w:proofErr w:type="spellStart"/>
      <w:r w:rsidR="005F1223" w:rsidRPr="00313C6B">
        <w:rPr>
          <w:rFonts w:ascii="Book Antiqua" w:hAnsi="Book Antiqua" w:cs="Times New Roman"/>
          <w:szCs w:val="24"/>
        </w:rPr>
        <w:t>gra</w:t>
      </w:r>
      <w:r w:rsidR="00921E63" w:rsidRPr="00313C6B">
        <w:rPr>
          <w:rFonts w:ascii="Book Antiqua" w:hAnsi="Book Antiqua" w:cs="Times New Roman"/>
          <w:szCs w:val="24"/>
        </w:rPr>
        <w:t>ficaci</w:t>
      </w:r>
      <w:r w:rsidR="005F1223" w:rsidRPr="00313C6B">
        <w:rPr>
          <w:rFonts w:ascii="Book Antiqua" w:hAnsi="Book Antiqua" w:cs="Times New Roman"/>
          <w:szCs w:val="24"/>
        </w:rPr>
        <w:t>ó</w:t>
      </w:r>
      <w:r w:rsidR="00921E63" w:rsidRPr="00313C6B">
        <w:rPr>
          <w:rFonts w:ascii="Book Antiqua" w:hAnsi="Book Antiqua" w:cs="Times New Roman"/>
          <w:szCs w:val="24"/>
        </w:rPr>
        <w:t>n</w:t>
      </w:r>
      <w:proofErr w:type="spellEnd"/>
      <w:r w:rsidR="00921E63" w:rsidRPr="00313C6B">
        <w:rPr>
          <w:rFonts w:ascii="Book Antiqua" w:hAnsi="Book Antiqua" w:cs="Times New Roman"/>
          <w:szCs w:val="24"/>
        </w:rPr>
        <w:t xml:space="preserve"> y división de los padrones 676.118 y 676.119, propiedad del Sr. Manlio Martínez y se acepta la donación de calles y ochavas y la donación de superficies para espacios verdes y/o comunitarios;</w:t>
      </w:r>
    </w:p>
    <w:p w:rsidR="00921E63" w:rsidRPr="00313C6B" w:rsidRDefault="00921E63" w:rsidP="00EC34DB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313C6B">
        <w:rPr>
          <w:rFonts w:ascii="Book Antiqua" w:hAnsi="Book Antiqua" w:cs="Times New Roman"/>
          <w:szCs w:val="24"/>
        </w:rPr>
        <w:t xml:space="preserve">Que la Ordenanza 918/98 condiciona la aprobación de los planos presentados por el Sr. Martínez, mediante </w:t>
      </w:r>
      <w:proofErr w:type="spellStart"/>
      <w:r w:rsidRPr="00313C6B">
        <w:rPr>
          <w:rFonts w:ascii="Book Antiqua" w:hAnsi="Book Antiqua" w:cs="Times New Roman"/>
          <w:szCs w:val="24"/>
        </w:rPr>
        <w:t>Expte</w:t>
      </w:r>
      <w:proofErr w:type="spellEnd"/>
      <w:r w:rsidRPr="00313C6B">
        <w:rPr>
          <w:rFonts w:ascii="Book Antiqua" w:hAnsi="Book Antiqua" w:cs="Times New Roman"/>
          <w:szCs w:val="24"/>
        </w:rPr>
        <w:t xml:space="preserve">. N° 5031-M17-M-97, a la presentación de la factibilidad de suministro de agua correspondiente a la cantidad de lotes resultantes del fraccionamiento, la cual según informes técnicos de las áreas técnicas no fue presentada, motivo por el cual no se visaron oportunamente los planos </w:t>
      </w:r>
      <w:proofErr w:type="gramStart"/>
      <w:r w:rsidRPr="00313C6B">
        <w:rPr>
          <w:rFonts w:ascii="Book Antiqua" w:hAnsi="Book Antiqua" w:cs="Times New Roman"/>
          <w:szCs w:val="24"/>
        </w:rPr>
        <w:t>y</w:t>
      </w:r>
      <w:proofErr w:type="gramEnd"/>
      <w:r w:rsidRPr="00313C6B">
        <w:rPr>
          <w:rFonts w:ascii="Book Antiqua" w:hAnsi="Book Antiqua" w:cs="Times New Roman"/>
          <w:szCs w:val="24"/>
        </w:rPr>
        <w:t xml:space="preserve"> por ende, al no encontrarse aprobados los mismos las calles no se han constituido legalmente;</w:t>
      </w:r>
    </w:p>
    <w:p w:rsidR="00921E63" w:rsidRPr="00313C6B" w:rsidRDefault="00921E63" w:rsidP="00EC34DB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313C6B">
        <w:rPr>
          <w:rFonts w:ascii="Book Antiqua" w:hAnsi="Book Antiqua" w:cs="Times New Roman"/>
          <w:szCs w:val="24"/>
        </w:rPr>
        <w:t>Que mediante Ordenanza N°970 se modifica la Ordenanza N°918 en su artículo 4to, aceptándose la donación de una superficie para espacio verde y/o comunitario, contando ya la Municipalidad con este inmueble;</w:t>
      </w:r>
    </w:p>
    <w:p w:rsidR="00921E63" w:rsidRPr="00313C6B" w:rsidRDefault="00921E63" w:rsidP="00EC34DB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313C6B">
        <w:rPr>
          <w:rFonts w:ascii="Book Antiqua" w:hAnsi="Book Antiqua" w:cs="Times New Roman"/>
          <w:szCs w:val="24"/>
        </w:rPr>
        <w:t xml:space="preserve">Que mediante </w:t>
      </w:r>
      <w:proofErr w:type="spellStart"/>
      <w:r w:rsidRPr="00313C6B">
        <w:rPr>
          <w:rFonts w:ascii="Book Antiqua" w:hAnsi="Book Antiqua" w:cs="Times New Roman"/>
          <w:szCs w:val="24"/>
        </w:rPr>
        <w:t>Expte</w:t>
      </w:r>
      <w:proofErr w:type="spellEnd"/>
      <w:r w:rsidRPr="00313C6B">
        <w:rPr>
          <w:rFonts w:ascii="Book Antiqua" w:hAnsi="Book Antiqua" w:cs="Times New Roman"/>
          <w:szCs w:val="24"/>
        </w:rPr>
        <w:t xml:space="preserve">. 193-M-99 el Sr. Manlio Martínez eleva Acta de </w:t>
      </w:r>
      <w:r w:rsidR="005F1223" w:rsidRPr="00313C6B">
        <w:rPr>
          <w:rFonts w:ascii="Book Antiqua" w:hAnsi="Book Antiqua" w:cs="Times New Roman"/>
          <w:szCs w:val="24"/>
        </w:rPr>
        <w:t>dotación</w:t>
      </w:r>
      <w:r w:rsidRPr="00313C6B">
        <w:rPr>
          <w:rFonts w:ascii="Book Antiqua" w:hAnsi="Book Antiqua" w:cs="Times New Roman"/>
          <w:szCs w:val="24"/>
        </w:rPr>
        <w:t xml:space="preserve"> de servidumbre de paso y/o calle.</w:t>
      </w:r>
    </w:p>
    <w:p w:rsidR="002730B9" w:rsidRPr="00313C6B" w:rsidRDefault="002730B9" w:rsidP="00EC34DB">
      <w:pPr>
        <w:spacing w:after="0" w:line="360" w:lineRule="auto"/>
        <w:ind w:left="1418" w:right="1416"/>
        <w:jc w:val="center"/>
        <w:rPr>
          <w:rFonts w:ascii="Book Antiqua" w:hAnsi="Book Antiqua" w:cs="Times New Roman"/>
          <w:b/>
          <w:szCs w:val="24"/>
        </w:rPr>
      </w:pPr>
      <w:r w:rsidRPr="00313C6B">
        <w:rPr>
          <w:rFonts w:ascii="Book Antiqua" w:hAnsi="Book Antiqua" w:cs="Times New Roman"/>
          <w:b/>
          <w:szCs w:val="24"/>
        </w:rPr>
        <w:t xml:space="preserve">EL </w:t>
      </w:r>
      <w:r w:rsidR="00031789" w:rsidRPr="00313C6B">
        <w:rPr>
          <w:rFonts w:ascii="Book Antiqua" w:hAnsi="Book Antiqua" w:cs="Times New Roman"/>
          <w:b/>
          <w:szCs w:val="24"/>
        </w:rPr>
        <w:t xml:space="preserve">CONCEJO DELIBERANTE </w:t>
      </w:r>
      <w:r w:rsidRPr="00313C6B">
        <w:rPr>
          <w:rFonts w:ascii="Book Antiqua" w:hAnsi="Book Antiqua" w:cs="Times New Roman"/>
          <w:b/>
          <w:szCs w:val="24"/>
        </w:rPr>
        <w:t xml:space="preserve">SANCIONA CON </w:t>
      </w:r>
      <w:bookmarkStart w:id="0" w:name="_GoBack"/>
      <w:bookmarkEnd w:id="0"/>
      <w:r w:rsidRPr="00313C6B">
        <w:rPr>
          <w:rFonts w:ascii="Book Antiqua" w:hAnsi="Book Antiqua" w:cs="Times New Roman"/>
          <w:b/>
          <w:szCs w:val="24"/>
        </w:rPr>
        <w:t>FUERZA DE</w:t>
      </w:r>
      <w:r w:rsidR="00313C6B" w:rsidRPr="00313C6B">
        <w:rPr>
          <w:rFonts w:ascii="Book Antiqua" w:hAnsi="Book Antiqua" w:cs="Times New Roman"/>
          <w:b/>
          <w:szCs w:val="24"/>
        </w:rPr>
        <w:t xml:space="preserve"> </w:t>
      </w:r>
      <w:r w:rsidRPr="00313C6B">
        <w:rPr>
          <w:rFonts w:ascii="Book Antiqua" w:hAnsi="Book Antiqua" w:cs="Times New Roman"/>
          <w:b/>
          <w:szCs w:val="24"/>
        </w:rPr>
        <w:t>ORDENANZA</w:t>
      </w:r>
    </w:p>
    <w:p w:rsidR="00E0728B" w:rsidRPr="00313C6B" w:rsidRDefault="004D11B4" w:rsidP="00EC34DB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313C6B">
        <w:rPr>
          <w:rFonts w:ascii="Book Antiqua" w:hAnsi="Book Antiqua" w:cs="Times New Roman"/>
          <w:szCs w:val="24"/>
          <w:u w:val="single"/>
        </w:rPr>
        <w:t>ARTÍCULO</w:t>
      </w:r>
      <w:r w:rsidR="002730B9" w:rsidRPr="00313C6B">
        <w:rPr>
          <w:rFonts w:ascii="Book Antiqua" w:hAnsi="Book Antiqua" w:cs="Times New Roman"/>
          <w:szCs w:val="24"/>
          <w:u w:val="single"/>
        </w:rPr>
        <w:t xml:space="preserve"> PRIMERO</w:t>
      </w:r>
      <w:r w:rsidR="00031789" w:rsidRPr="00313C6B">
        <w:rPr>
          <w:rFonts w:ascii="Book Antiqua" w:hAnsi="Book Antiqua" w:cs="Times New Roman"/>
          <w:szCs w:val="24"/>
          <w:u w:val="single"/>
        </w:rPr>
        <w:t>:</w:t>
      </w:r>
      <w:r w:rsidR="00AE7D49" w:rsidRPr="00313C6B">
        <w:rPr>
          <w:rFonts w:ascii="Book Antiqua" w:hAnsi="Book Antiqua" w:cs="Times New Roman"/>
          <w:szCs w:val="24"/>
        </w:rPr>
        <w:t xml:space="preserve"> </w:t>
      </w:r>
      <w:r w:rsidR="005F1223" w:rsidRPr="00313C6B">
        <w:rPr>
          <w:rFonts w:ascii="Book Antiqua" w:hAnsi="Book Antiqua" w:cs="Times New Roman"/>
          <w:szCs w:val="24"/>
        </w:rPr>
        <w:t>DEROGASE los Artículos Primero, Segundo, Tercero y Quinto de la Ordenanza N°918.</w:t>
      </w:r>
    </w:p>
    <w:p w:rsidR="005F1223" w:rsidRPr="00313C6B" w:rsidRDefault="002730B9" w:rsidP="00EC34DB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313C6B">
        <w:rPr>
          <w:rFonts w:ascii="Book Antiqua" w:hAnsi="Book Antiqua" w:cs="Times New Roman"/>
          <w:szCs w:val="24"/>
          <w:u w:val="single"/>
        </w:rPr>
        <w:t>ARTICULO SEGUNDO</w:t>
      </w:r>
      <w:r w:rsidR="0017500D" w:rsidRPr="00313C6B">
        <w:rPr>
          <w:rFonts w:ascii="Book Antiqua" w:hAnsi="Book Antiqua" w:cs="Times New Roman"/>
          <w:szCs w:val="24"/>
          <w:u w:val="single"/>
        </w:rPr>
        <w:t>:</w:t>
      </w:r>
      <w:r w:rsidR="00261E12" w:rsidRPr="00313C6B">
        <w:rPr>
          <w:rFonts w:ascii="Book Antiqua" w:hAnsi="Book Antiqua" w:cs="Times New Roman"/>
          <w:szCs w:val="24"/>
        </w:rPr>
        <w:t xml:space="preserve"> </w:t>
      </w:r>
      <w:r w:rsidR="005F1223" w:rsidRPr="00313C6B">
        <w:rPr>
          <w:rFonts w:ascii="Book Antiqua" w:hAnsi="Book Antiqua" w:cs="Times New Roman"/>
          <w:szCs w:val="24"/>
        </w:rPr>
        <w:t>Dejase firme la aceptación de la donación de la fracción resultante designada en el Plano de Unificación y división como “H”, con una superficie total de 1.865,3085 m2, según lo dispuesto por el Art. 4to de la Ordenanza 918, modificado por Ordenanza 976/99.</w:t>
      </w:r>
    </w:p>
    <w:p w:rsidR="005F1223" w:rsidRPr="00313C6B" w:rsidRDefault="005F1223" w:rsidP="00EC34DB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313C6B">
        <w:rPr>
          <w:rFonts w:ascii="Book Antiqua" w:hAnsi="Book Antiqua" w:cs="Times New Roman"/>
          <w:szCs w:val="24"/>
          <w:u w:val="single"/>
        </w:rPr>
        <w:t>ARTICULO TERCERO:</w:t>
      </w:r>
      <w:r w:rsidRPr="00313C6B">
        <w:rPr>
          <w:rFonts w:ascii="Book Antiqua" w:hAnsi="Book Antiqua" w:cs="Times New Roman"/>
          <w:szCs w:val="24"/>
        </w:rPr>
        <w:t xml:space="preserve"> ACEPTASE la donación efectuada por el Sr. Manlio Martínez mediante </w:t>
      </w:r>
      <w:proofErr w:type="spellStart"/>
      <w:r w:rsidRPr="00313C6B">
        <w:rPr>
          <w:rFonts w:ascii="Book Antiqua" w:hAnsi="Book Antiqua" w:cs="Times New Roman"/>
          <w:szCs w:val="24"/>
        </w:rPr>
        <w:t>Expte</w:t>
      </w:r>
      <w:proofErr w:type="spellEnd"/>
      <w:r w:rsidRPr="00313C6B">
        <w:rPr>
          <w:rFonts w:ascii="Book Antiqua" w:hAnsi="Book Antiqua" w:cs="Times New Roman"/>
          <w:szCs w:val="24"/>
        </w:rPr>
        <w:t>. 193-M-99 referente a superficie para afectar a Servidumbre de paso y/o calle.</w:t>
      </w:r>
    </w:p>
    <w:p w:rsidR="00F80444" w:rsidRPr="00313C6B" w:rsidRDefault="005F1223" w:rsidP="00EC34DB">
      <w:pPr>
        <w:spacing w:after="0" w:line="360" w:lineRule="auto"/>
        <w:jc w:val="both"/>
        <w:rPr>
          <w:rFonts w:ascii="Book Antiqua" w:hAnsi="Book Antiqua" w:cs="Times New Roman"/>
          <w:szCs w:val="24"/>
        </w:rPr>
      </w:pPr>
      <w:r w:rsidRPr="00313C6B">
        <w:rPr>
          <w:rFonts w:ascii="Book Antiqua" w:hAnsi="Book Antiqua" w:cs="Times New Roman"/>
          <w:szCs w:val="24"/>
          <w:u w:val="single"/>
        </w:rPr>
        <w:t>ARTICULO CUARTO:</w:t>
      </w:r>
      <w:r w:rsidRPr="00313C6B">
        <w:rPr>
          <w:rFonts w:ascii="Book Antiqua" w:hAnsi="Book Antiqua" w:cs="Times New Roman"/>
          <w:szCs w:val="24"/>
        </w:rPr>
        <w:t xml:space="preserve"> </w:t>
      </w:r>
      <w:r w:rsidR="00261E12" w:rsidRPr="00313C6B">
        <w:rPr>
          <w:rFonts w:ascii="Book Antiqua" w:hAnsi="Book Antiqua" w:cs="Times New Roman"/>
          <w:szCs w:val="24"/>
        </w:rPr>
        <w:t>COMUNIQUESE, COPIESE Y ARCHIVESE.</w:t>
      </w:r>
    </w:p>
    <w:sectPr w:rsidR="00F80444" w:rsidRPr="00313C6B" w:rsidSect="00562764">
      <w:footerReference w:type="default" r:id="rId7"/>
      <w:pgSz w:w="11906" w:h="16838"/>
      <w:pgMar w:top="709" w:right="1701" w:bottom="1417" w:left="1701" w:header="708" w:footer="708" w:gutter="0"/>
      <w:pgNumType w:start="102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501CB" w:rsidRDefault="00A501CB" w:rsidP="000010B0">
      <w:pPr>
        <w:spacing w:after="0" w:line="240" w:lineRule="auto"/>
      </w:pPr>
      <w:r>
        <w:separator/>
      </w:r>
    </w:p>
  </w:endnote>
  <w:endnote w:type="continuationSeparator" w:id="0">
    <w:p w:rsidR="00A501CB" w:rsidRDefault="00A501CB" w:rsidP="000010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10B0" w:rsidRPr="009358AC" w:rsidRDefault="000010B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501CB" w:rsidRDefault="00A501CB" w:rsidP="000010B0">
      <w:pPr>
        <w:spacing w:after="0" w:line="240" w:lineRule="auto"/>
      </w:pPr>
      <w:r>
        <w:separator/>
      </w:r>
    </w:p>
  </w:footnote>
  <w:footnote w:type="continuationSeparator" w:id="0">
    <w:p w:rsidR="00A501CB" w:rsidRDefault="00A501CB" w:rsidP="000010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064C"/>
    <w:rsid w:val="000010B0"/>
    <w:rsid w:val="00004CAC"/>
    <w:rsid w:val="00031789"/>
    <w:rsid w:val="00081675"/>
    <w:rsid w:val="000A142D"/>
    <w:rsid w:val="000C41ED"/>
    <w:rsid w:val="00162193"/>
    <w:rsid w:val="0017500D"/>
    <w:rsid w:val="001F6DC8"/>
    <w:rsid w:val="002157FA"/>
    <w:rsid w:val="00261E12"/>
    <w:rsid w:val="002730B9"/>
    <w:rsid w:val="002C36A6"/>
    <w:rsid w:val="002D0AFE"/>
    <w:rsid w:val="00313C6B"/>
    <w:rsid w:val="00313F47"/>
    <w:rsid w:val="00315B94"/>
    <w:rsid w:val="003D0DFB"/>
    <w:rsid w:val="00404A66"/>
    <w:rsid w:val="0041286A"/>
    <w:rsid w:val="0047234E"/>
    <w:rsid w:val="004B3751"/>
    <w:rsid w:val="004B51CB"/>
    <w:rsid w:val="004D02EC"/>
    <w:rsid w:val="004D11B4"/>
    <w:rsid w:val="00562764"/>
    <w:rsid w:val="005B175D"/>
    <w:rsid w:val="005C0E57"/>
    <w:rsid w:val="005F1223"/>
    <w:rsid w:val="00625207"/>
    <w:rsid w:val="00642770"/>
    <w:rsid w:val="00706B32"/>
    <w:rsid w:val="0073064C"/>
    <w:rsid w:val="0073752F"/>
    <w:rsid w:val="008E469C"/>
    <w:rsid w:val="0090799B"/>
    <w:rsid w:val="009207A2"/>
    <w:rsid w:val="00921E63"/>
    <w:rsid w:val="009358AC"/>
    <w:rsid w:val="009C5205"/>
    <w:rsid w:val="009F64B4"/>
    <w:rsid w:val="00A041B9"/>
    <w:rsid w:val="00A057EB"/>
    <w:rsid w:val="00A501CB"/>
    <w:rsid w:val="00AE7D49"/>
    <w:rsid w:val="00B5755E"/>
    <w:rsid w:val="00B96ECD"/>
    <w:rsid w:val="00C3356C"/>
    <w:rsid w:val="00C70300"/>
    <w:rsid w:val="00C936F9"/>
    <w:rsid w:val="00CE45DF"/>
    <w:rsid w:val="00D76C80"/>
    <w:rsid w:val="00DC4C94"/>
    <w:rsid w:val="00E0728B"/>
    <w:rsid w:val="00E55105"/>
    <w:rsid w:val="00EB1BEE"/>
    <w:rsid w:val="00EC34DB"/>
    <w:rsid w:val="00F80444"/>
    <w:rsid w:val="00F90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9D03BF"/>
  <w15:docId w15:val="{EEA83C07-3E19-0747-8227-0FFE16432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01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010B0"/>
  </w:style>
  <w:style w:type="paragraph" w:styleId="Piedepgina">
    <w:name w:val="footer"/>
    <w:basedOn w:val="Normal"/>
    <w:link w:val="PiedepginaCar"/>
    <w:uiPriority w:val="99"/>
    <w:semiHidden/>
    <w:unhideWhenUsed/>
    <w:rsid w:val="000010B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010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321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10</cp:revision>
  <cp:lastPrinted>2018-04-26T14:59:00Z</cp:lastPrinted>
  <dcterms:created xsi:type="dcterms:W3CDTF">2017-04-11T19:58:00Z</dcterms:created>
  <dcterms:modified xsi:type="dcterms:W3CDTF">2018-06-07T01:58:00Z</dcterms:modified>
</cp:coreProperties>
</file>