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6F58" w:rsidRPr="00173415" w:rsidRDefault="002D575E" w:rsidP="00C105B2">
      <w:pPr>
        <w:jc w:val="right"/>
        <w:rPr>
          <w:rFonts w:ascii="Book Antiqua" w:hAnsi="Book Antiqua"/>
        </w:rPr>
      </w:pPr>
      <w:bookmarkStart w:id="0" w:name="_GoBack"/>
      <w:r w:rsidRPr="00173415">
        <w:rPr>
          <w:rFonts w:ascii="Book Antiqua" w:hAnsi="Book Antiqua"/>
        </w:rPr>
        <w:t>Yerba Buena,</w:t>
      </w:r>
      <w:r w:rsidR="008B04D5" w:rsidRPr="00173415">
        <w:rPr>
          <w:rFonts w:ascii="Book Antiqua" w:hAnsi="Book Antiqua"/>
        </w:rPr>
        <w:t xml:space="preserve"> </w:t>
      </w:r>
      <w:r w:rsidR="00782CAB" w:rsidRPr="00173415">
        <w:rPr>
          <w:rFonts w:ascii="Book Antiqua" w:hAnsi="Book Antiqua"/>
        </w:rPr>
        <w:t xml:space="preserve">06 </w:t>
      </w:r>
      <w:r w:rsidR="00C105B2" w:rsidRPr="00173415">
        <w:rPr>
          <w:rFonts w:ascii="Book Antiqua" w:hAnsi="Book Antiqua"/>
        </w:rPr>
        <w:t>de Febrero de</w:t>
      </w:r>
      <w:r w:rsidR="00782CAB" w:rsidRPr="00173415">
        <w:rPr>
          <w:rFonts w:ascii="Book Antiqua" w:hAnsi="Book Antiqua"/>
        </w:rPr>
        <w:t xml:space="preserve"> 2002</w:t>
      </w:r>
    </w:p>
    <w:p w:rsidR="002D575E" w:rsidRPr="00173415" w:rsidRDefault="002D575E">
      <w:pPr>
        <w:rPr>
          <w:rFonts w:ascii="Book Antiqua" w:hAnsi="Book Antiqua"/>
        </w:rPr>
      </w:pPr>
      <w:r w:rsidRPr="00173415">
        <w:rPr>
          <w:rFonts w:ascii="Book Antiqua" w:hAnsi="Book Antiqua"/>
          <w:u w:val="single"/>
        </w:rPr>
        <w:t>ORDENANZA Nº</w:t>
      </w:r>
      <w:r w:rsidR="00C105B2" w:rsidRPr="00173415">
        <w:rPr>
          <w:rFonts w:ascii="Book Antiqua" w:hAnsi="Book Antiqua"/>
        </w:rPr>
        <w:t xml:space="preserve"> </w:t>
      </w:r>
      <w:r w:rsidR="00782CAB" w:rsidRPr="00173415">
        <w:rPr>
          <w:rFonts w:ascii="Book Antiqua" w:hAnsi="Book Antiqua"/>
        </w:rPr>
        <w:t>1211</w:t>
      </w:r>
    </w:p>
    <w:p w:rsidR="00C105B2" w:rsidRPr="00173415" w:rsidRDefault="002D575E">
      <w:pPr>
        <w:rPr>
          <w:rFonts w:ascii="Book Antiqua" w:hAnsi="Book Antiqua"/>
        </w:rPr>
      </w:pPr>
      <w:r w:rsidRPr="00173415">
        <w:rPr>
          <w:rFonts w:ascii="Book Antiqua" w:hAnsi="Book Antiqua"/>
          <w:u w:val="single"/>
        </w:rPr>
        <w:t>V</w:t>
      </w:r>
      <w:r w:rsidR="006F2884" w:rsidRPr="00173415">
        <w:rPr>
          <w:rFonts w:ascii="Book Antiqua" w:hAnsi="Book Antiqua"/>
          <w:u w:val="single"/>
        </w:rPr>
        <w:t>ISTO</w:t>
      </w:r>
      <w:r w:rsidRPr="00173415">
        <w:rPr>
          <w:rFonts w:ascii="Book Antiqua" w:hAnsi="Book Antiqua"/>
          <w:u w:val="single"/>
        </w:rPr>
        <w:t>:</w:t>
      </w:r>
      <w:r w:rsidR="005952EA" w:rsidRPr="00173415">
        <w:rPr>
          <w:rFonts w:ascii="Book Antiqua" w:hAnsi="Book Antiqua"/>
        </w:rPr>
        <w:t xml:space="preserve"> </w:t>
      </w:r>
    </w:p>
    <w:p w:rsidR="00782CAB" w:rsidRPr="00173415" w:rsidRDefault="00782CAB">
      <w:pPr>
        <w:rPr>
          <w:rFonts w:ascii="Book Antiqua" w:hAnsi="Book Antiqua"/>
        </w:rPr>
      </w:pPr>
      <w:r w:rsidRPr="00173415">
        <w:rPr>
          <w:rFonts w:ascii="Book Antiqua" w:hAnsi="Book Antiqua"/>
        </w:rPr>
        <w:t xml:space="preserve">La normativa legal vigente, con relación a los municipios de la Provincia; y </w:t>
      </w:r>
    </w:p>
    <w:p w:rsidR="00B923D8" w:rsidRPr="00173415" w:rsidRDefault="002D575E">
      <w:pPr>
        <w:rPr>
          <w:rFonts w:ascii="Book Antiqua" w:hAnsi="Book Antiqua"/>
        </w:rPr>
      </w:pPr>
      <w:r w:rsidRPr="00173415">
        <w:rPr>
          <w:rFonts w:ascii="Book Antiqua" w:hAnsi="Book Antiqua"/>
          <w:u w:val="single"/>
        </w:rPr>
        <w:t>C</w:t>
      </w:r>
      <w:r w:rsidR="006F2884" w:rsidRPr="00173415">
        <w:rPr>
          <w:rFonts w:ascii="Book Antiqua" w:hAnsi="Book Antiqua"/>
          <w:u w:val="single"/>
        </w:rPr>
        <w:t>ONSIDERANDO</w:t>
      </w:r>
      <w:r w:rsidRPr="00173415">
        <w:rPr>
          <w:rFonts w:ascii="Book Antiqua" w:hAnsi="Book Antiqua"/>
        </w:rPr>
        <w:t>:</w:t>
      </w:r>
    </w:p>
    <w:p w:rsidR="00CB17A0" w:rsidRPr="00173415" w:rsidRDefault="00782CAB">
      <w:pPr>
        <w:rPr>
          <w:rFonts w:ascii="Book Antiqua" w:hAnsi="Book Antiqua"/>
        </w:rPr>
      </w:pPr>
      <w:r w:rsidRPr="00173415">
        <w:rPr>
          <w:rFonts w:ascii="Book Antiqua" w:hAnsi="Book Antiqua"/>
        </w:rPr>
        <w:t>Que en virtud del Decreto del Poder Ejecutivo Provincial Nº</w:t>
      </w:r>
      <w:r w:rsidR="008B04D5" w:rsidRPr="00173415">
        <w:rPr>
          <w:rFonts w:ascii="Book Antiqua" w:hAnsi="Book Antiqua"/>
        </w:rPr>
        <w:t xml:space="preserve"> </w:t>
      </w:r>
      <w:r w:rsidRPr="00173415">
        <w:rPr>
          <w:rFonts w:ascii="Book Antiqua" w:hAnsi="Book Antiqua"/>
        </w:rPr>
        <w:t xml:space="preserve">822/1 de fecha 19 de mayo del año 2000, ratificado con posterioridad por Dcto. Nº 2.215 de fecha 31 de agosto del año 2001; aceptación de la Honorable Legislatura de la Provincia y posteriores fallos judiciales </w:t>
      </w:r>
      <w:r w:rsidR="00CB17A0" w:rsidRPr="00173415">
        <w:rPr>
          <w:rFonts w:ascii="Book Antiqua" w:hAnsi="Book Antiqua"/>
        </w:rPr>
        <w:t>emitidos</w:t>
      </w:r>
      <w:r w:rsidRPr="00173415">
        <w:rPr>
          <w:rFonts w:ascii="Book Antiqua" w:hAnsi="Book Antiqua"/>
        </w:rPr>
        <w:t xml:space="preserve"> al respecto por la Cámara Contencioso Administrativa y la Excma. Corte Suprema de Justicia de la Provincia y teniendo en cuenta en especial los Arts. 5 y 123 de la Constitución de la Nación Argentina que consagran en forma imperativa al respecto a las autonomías </w:t>
      </w:r>
      <w:r w:rsidR="00CB17A0" w:rsidRPr="00173415">
        <w:rPr>
          <w:rFonts w:ascii="Book Antiqua" w:hAnsi="Book Antiqua"/>
        </w:rPr>
        <w:t>Municipales; sumado a lo prescripto por nuestra Constitución Provincial en su Art.118, directamente relacionado con la Ley Orgánica de Municipalidades Nº 5.529, en su Art. 47;</w:t>
      </w:r>
    </w:p>
    <w:p w:rsidR="002D575E" w:rsidRPr="00173415" w:rsidRDefault="002D575E" w:rsidP="00C105B2">
      <w:pPr>
        <w:jc w:val="center"/>
        <w:rPr>
          <w:rFonts w:ascii="Book Antiqua" w:hAnsi="Book Antiqua"/>
          <w:u w:val="single"/>
        </w:rPr>
      </w:pPr>
      <w:r w:rsidRPr="00173415">
        <w:rPr>
          <w:rFonts w:ascii="Book Antiqua" w:hAnsi="Book Antiqua"/>
          <w:u w:val="single"/>
        </w:rPr>
        <w:t>EL</w:t>
      </w:r>
      <w:r w:rsidR="00024873" w:rsidRPr="00173415">
        <w:rPr>
          <w:rFonts w:ascii="Book Antiqua" w:hAnsi="Book Antiqua"/>
          <w:u w:val="single"/>
        </w:rPr>
        <w:t xml:space="preserve"> INTERVENTOR MUNICIPAL</w:t>
      </w:r>
      <w:r w:rsidRPr="00173415">
        <w:rPr>
          <w:rFonts w:ascii="Book Antiqua" w:hAnsi="Book Antiqua"/>
          <w:u w:val="single"/>
        </w:rPr>
        <w:t xml:space="preserve"> SANCIONA </w:t>
      </w:r>
      <w:r w:rsidR="00C105B2" w:rsidRPr="00173415">
        <w:rPr>
          <w:rFonts w:ascii="Book Antiqua" w:hAnsi="Book Antiqua"/>
          <w:u w:val="single"/>
        </w:rPr>
        <w:t xml:space="preserve">Y PROMULGA </w:t>
      </w:r>
      <w:r w:rsidRPr="00173415">
        <w:rPr>
          <w:rFonts w:ascii="Book Antiqua" w:hAnsi="Book Antiqua"/>
          <w:u w:val="single"/>
        </w:rPr>
        <w:t>CON FUERZA DE ORDENANZA:</w:t>
      </w:r>
    </w:p>
    <w:p w:rsidR="00CB17A0" w:rsidRPr="00173415" w:rsidRDefault="005952EA" w:rsidP="000D6F58">
      <w:pPr>
        <w:rPr>
          <w:rFonts w:ascii="Book Antiqua" w:hAnsi="Book Antiqua"/>
        </w:rPr>
      </w:pPr>
      <w:r w:rsidRPr="00173415">
        <w:rPr>
          <w:rFonts w:ascii="Book Antiqua" w:hAnsi="Book Antiqua"/>
          <w:u w:val="single"/>
        </w:rPr>
        <w:t>ARTICULO PRIMERO:</w:t>
      </w:r>
      <w:r w:rsidRPr="00173415">
        <w:rPr>
          <w:rFonts w:ascii="Book Antiqua" w:hAnsi="Book Antiqua"/>
        </w:rPr>
        <w:t xml:space="preserve"> </w:t>
      </w:r>
      <w:r w:rsidR="00CB17A0" w:rsidRPr="00173415">
        <w:rPr>
          <w:rFonts w:ascii="Book Antiqua" w:hAnsi="Book Antiqua"/>
        </w:rPr>
        <w:t>Conforme lo arriba señalado y lo ordenado por la Constitución Nacional y Provincial; y su directa relación con la Ley Nº 5.529, la que en su Sección I, Titulo Único “De los Municipios en General”, Art. 3º, da cuenta que serán de primera categoría las Municipalidades que tengan una población permanente de más de 40.000 habitantes y propiedades privadas cuyo número no sea inferior a 7.500 y, atento a los nuevos límites territoriales y administrativos de la Municipalidad de Yerba Buena ya sancionado y promulgado –Art. 67 de la Constitución Provincial – y Censo Territorial año 2001 que da cuenta que Yerba Buena tiene población superior a los 65.000 (sesenta y cinco mil) habitantes, el municipio es por ley imperativamente de primera categoría.</w:t>
      </w:r>
    </w:p>
    <w:p w:rsidR="00CB17A0" w:rsidRPr="00173415" w:rsidRDefault="00CB17A0" w:rsidP="000D6F58">
      <w:pPr>
        <w:rPr>
          <w:rFonts w:ascii="Book Antiqua" w:hAnsi="Book Antiqua"/>
        </w:rPr>
      </w:pPr>
      <w:r w:rsidRPr="00173415">
        <w:rPr>
          <w:rFonts w:ascii="Book Antiqua" w:hAnsi="Book Antiqua"/>
          <w:u w:val="single"/>
        </w:rPr>
        <w:t>ARTICULO SEGUNDO</w:t>
      </w:r>
      <w:r w:rsidRPr="00173415">
        <w:rPr>
          <w:rFonts w:ascii="Book Antiqua" w:hAnsi="Book Antiqua"/>
        </w:rPr>
        <w:t>: Atento a las atribuciones conferidas y en virtud de la “Autonomía” emanada de la Carta Magna Nacional y Provincial y leyes Provinciales, elévese copia de la presente al Poder Ejecutivo de la Provincia y a la Honorable Legislatura, a fin de que se cumpla con lo ordenado por las normativas vigentes (Constitución Nacional, Provincial, y Ley Orgánica Municipal Art. 3º Ley Nº 5.529).</w:t>
      </w:r>
    </w:p>
    <w:p w:rsidR="006F2884" w:rsidRPr="00173415" w:rsidRDefault="0082036C">
      <w:pPr>
        <w:rPr>
          <w:rFonts w:ascii="Book Antiqua" w:hAnsi="Book Antiqua"/>
        </w:rPr>
      </w:pPr>
      <w:r w:rsidRPr="00173415">
        <w:rPr>
          <w:rFonts w:ascii="Book Antiqua" w:hAnsi="Book Antiqua"/>
          <w:u w:val="single"/>
        </w:rPr>
        <w:t xml:space="preserve">ARTICULO </w:t>
      </w:r>
      <w:r w:rsidR="00D80DE9" w:rsidRPr="00173415">
        <w:rPr>
          <w:rFonts w:ascii="Book Antiqua" w:hAnsi="Book Antiqua"/>
          <w:u w:val="single"/>
        </w:rPr>
        <w:t>TERCERO</w:t>
      </w:r>
      <w:r w:rsidRPr="00173415">
        <w:rPr>
          <w:rFonts w:ascii="Book Antiqua" w:hAnsi="Book Antiqua"/>
          <w:u w:val="single"/>
        </w:rPr>
        <w:t>:</w:t>
      </w:r>
      <w:r w:rsidRPr="00173415">
        <w:rPr>
          <w:rFonts w:ascii="Book Antiqua" w:hAnsi="Book Antiqua"/>
        </w:rPr>
        <w:t xml:space="preserve"> </w:t>
      </w:r>
      <w:r w:rsidR="00BD6D0B" w:rsidRPr="00173415">
        <w:rPr>
          <w:rFonts w:ascii="Book Antiqua" w:hAnsi="Book Antiqua"/>
        </w:rPr>
        <w:t>C</w:t>
      </w:r>
      <w:r w:rsidR="003E657F" w:rsidRPr="00173415">
        <w:rPr>
          <w:rFonts w:ascii="Book Antiqua" w:hAnsi="Book Antiqua"/>
        </w:rPr>
        <w:t>OMUNÍQUESE,</w:t>
      </w:r>
      <w:r w:rsidR="007673DC" w:rsidRPr="00173415">
        <w:rPr>
          <w:rFonts w:ascii="Book Antiqua" w:hAnsi="Book Antiqua"/>
        </w:rPr>
        <w:t xml:space="preserve"> PUBLIQUESE,</w:t>
      </w:r>
      <w:r w:rsidR="003E657F" w:rsidRPr="00173415">
        <w:rPr>
          <w:rFonts w:ascii="Book Antiqua" w:hAnsi="Book Antiqua"/>
        </w:rPr>
        <w:t xml:space="preserve"> </w:t>
      </w:r>
      <w:r w:rsidR="00C105B2" w:rsidRPr="00173415">
        <w:rPr>
          <w:rFonts w:ascii="Book Antiqua" w:hAnsi="Book Antiqua"/>
        </w:rPr>
        <w:t>CÓPIESE y ARCHÍVESE.</w:t>
      </w:r>
      <w:bookmarkEnd w:id="0"/>
    </w:p>
    <w:sectPr w:rsidR="006F2884" w:rsidRPr="00173415" w:rsidSect="00F77116">
      <w:footerReference w:type="default" r:id="rId8"/>
      <w:pgSz w:w="11906" w:h="16838"/>
      <w:pgMar w:top="1417" w:right="1701" w:bottom="1417" w:left="1701" w:header="708" w:footer="708" w:gutter="0"/>
      <w:pgNumType w:start="118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1E2A" w:rsidRDefault="00961E2A" w:rsidP="00610DAA">
      <w:pPr>
        <w:spacing w:after="0" w:line="240" w:lineRule="auto"/>
      </w:pPr>
      <w:r>
        <w:separator/>
      </w:r>
    </w:p>
  </w:endnote>
  <w:endnote w:type="continuationSeparator" w:id="0">
    <w:p w:rsidR="00961E2A" w:rsidRDefault="00961E2A" w:rsidP="00610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DAA" w:rsidRPr="00472BD2" w:rsidRDefault="00610DAA">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1E2A" w:rsidRDefault="00961E2A" w:rsidP="00610DAA">
      <w:pPr>
        <w:spacing w:after="0" w:line="240" w:lineRule="auto"/>
      </w:pPr>
      <w:r>
        <w:separator/>
      </w:r>
    </w:p>
  </w:footnote>
  <w:footnote w:type="continuationSeparator" w:id="0">
    <w:p w:rsidR="00961E2A" w:rsidRDefault="00961E2A" w:rsidP="00610D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D67E0D"/>
    <w:multiLevelType w:val="hybridMultilevel"/>
    <w:tmpl w:val="F0EC36D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521E1B9D"/>
    <w:multiLevelType w:val="hybridMultilevel"/>
    <w:tmpl w:val="06B48916"/>
    <w:lvl w:ilvl="0" w:tplc="FBFA3336">
      <w:numFmt w:val="bullet"/>
      <w:lvlText w:val="-"/>
      <w:lvlJc w:val="left"/>
      <w:pPr>
        <w:ind w:left="720" w:hanging="360"/>
      </w:pPr>
      <w:rPr>
        <w:rFonts w:ascii="Times New Roman" w:eastAsia="Calibr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C0A13"/>
    <w:rsid w:val="00024873"/>
    <w:rsid w:val="000776C1"/>
    <w:rsid w:val="000D6F58"/>
    <w:rsid w:val="00133A5F"/>
    <w:rsid w:val="00173415"/>
    <w:rsid w:val="00222916"/>
    <w:rsid w:val="002807BF"/>
    <w:rsid w:val="002D575E"/>
    <w:rsid w:val="003E657F"/>
    <w:rsid w:val="00472BD2"/>
    <w:rsid w:val="00594504"/>
    <w:rsid w:val="005952EA"/>
    <w:rsid w:val="00610DAA"/>
    <w:rsid w:val="006F2884"/>
    <w:rsid w:val="007673DC"/>
    <w:rsid w:val="00782CAB"/>
    <w:rsid w:val="007B73E1"/>
    <w:rsid w:val="007E6ABD"/>
    <w:rsid w:val="007F1AB9"/>
    <w:rsid w:val="0082036C"/>
    <w:rsid w:val="008B04D5"/>
    <w:rsid w:val="00961E2A"/>
    <w:rsid w:val="009C0A13"/>
    <w:rsid w:val="00A703B2"/>
    <w:rsid w:val="00B923D8"/>
    <w:rsid w:val="00BA211D"/>
    <w:rsid w:val="00BB2ED4"/>
    <w:rsid w:val="00BD6D0B"/>
    <w:rsid w:val="00C049C7"/>
    <w:rsid w:val="00C105B2"/>
    <w:rsid w:val="00C46472"/>
    <w:rsid w:val="00CB17A0"/>
    <w:rsid w:val="00CE1123"/>
    <w:rsid w:val="00D80DE9"/>
    <w:rsid w:val="00E34AE4"/>
    <w:rsid w:val="00E47BB3"/>
    <w:rsid w:val="00F7711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F27A2"/>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D80DE9"/>
    <w:pPr>
      <w:ind w:left="720"/>
      <w:contextualSpacing/>
    </w:pPr>
  </w:style>
  <w:style w:type="paragraph" w:styleId="Encabezado">
    <w:name w:val="header"/>
    <w:basedOn w:val="Normal"/>
    <w:link w:val="EncabezadoCar"/>
    <w:uiPriority w:val="99"/>
    <w:semiHidden/>
    <w:unhideWhenUsed/>
    <w:rsid w:val="00610D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10DAA"/>
    <w:rPr>
      <w:sz w:val="22"/>
      <w:szCs w:val="22"/>
      <w:lang w:eastAsia="en-US"/>
    </w:rPr>
  </w:style>
  <w:style w:type="paragraph" w:styleId="Piedepgina">
    <w:name w:val="footer"/>
    <w:basedOn w:val="Normal"/>
    <w:link w:val="PiedepginaCar"/>
    <w:uiPriority w:val="99"/>
    <w:semiHidden/>
    <w:unhideWhenUsed/>
    <w:rsid w:val="00610D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10DAA"/>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5D12BE-9EA4-8C41-B0F9-794EF6C9B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C:\Users\usuario\Dropbox\transcribir\Ordenanzas.dot</Template>
  <TotalTime>12</TotalTime>
  <Pages>1</Pages>
  <Words>334</Words>
  <Characters>1839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10</cp:revision>
  <cp:lastPrinted>2018-04-26T15:00:00Z</cp:lastPrinted>
  <dcterms:created xsi:type="dcterms:W3CDTF">2017-04-10T21:35:00Z</dcterms:created>
  <dcterms:modified xsi:type="dcterms:W3CDTF">2018-06-07T12:08:00Z</dcterms:modified>
</cp:coreProperties>
</file>